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E816B" w14:textId="46D9C6A8" w:rsidR="006858C9" w:rsidRDefault="00E54B6E">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b/>
          <w:kern w:val="0"/>
          <w:sz w:val="28"/>
          <w:szCs w:val="28"/>
          <w:lang w:val="en-US" w:eastAsia="en-US"/>
        </w:rPr>
        <w:t>3GPP TSG-RAN2 Meeting #108</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sidR="00A610D6" w:rsidRPr="00A610D6">
        <w:rPr>
          <w:rFonts w:eastAsia="SimSun" w:cs="Arial"/>
          <w:b/>
          <w:kern w:val="0"/>
          <w:sz w:val="28"/>
          <w:szCs w:val="28"/>
          <w:lang w:val="en-US" w:eastAsia="en-US"/>
        </w:rPr>
        <w:t>R2-1914796</w:t>
      </w:r>
    </w:p>
    <w:p w14:paraId="3FE79141" w14:textId="264126DA" w:rsidR="006858C9" w:rsidRDefault="00634F31">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zh-CN"/>
        </w:rPr>
        <w:t>Reno</w:t>
      </w:r>
      <w:r w:rsidR="00E54B6E">
        <w:rPr>
          <w:rFonts w:eastAsia="SimSun" w:cs="Arial"/>
          <w:b/>
          <w:kern w:val="0"/>
          <w:sz w:val="28"/>
          <w:szCs w:val="28"/>
          <w:lang w:val="en-US" w:eastAsia="en-US"/>
        </w:rPr>
        <w:t xml:space="preserve">, </w:t>
      </w:r>
      <w:r>
        <w:rPr>
          <w:rFonts w:eastAsia="SimSun" w:cs="Arial"/>
          <w:b/>
          <w:kern w:val="0"/>
          <w:sz w:val="28"/>
          <w:szCs w:val="28"/>
          <w:lang w:val="en-US" w:eastAsia="zh-CN"/>
        </w:rPr>
        <w:t>USA</w:t>
      </w:r>
      <w:r w:rsidR="00E54B6E">
        <w:rPr>
          <w:rFonts w:eastAsia="SimSun" w:cs="Arial"/>
          <w:b/>
          <w:kern w:val="0"/>
          <w:sz w:val="28"/>
          <w:szCs w:val="28"/>
          <w:lang w:val="en-US" w:eastAsia="en-US"/>
        </w:rPr>
        <w:t>, 1</w:t>
      </w:r>
      <w:r>
        <w:rPr>
          <w:rFonts w:eastAsia="SimSun" w:cs="Arial"/>
          <w:b/>
          <w:kern w:val="0"/>
          <w:sz w:val="28"/>
          <w:szCs w:val="28"/>
          <w:lang w:val="en-US" w:eastAsia="en-US"/>
        </w:rPr>
        <w:t>8</w:t>
      </w:r>
      <w:r w:rsidR="00E54B6E">
        <w:rPr>
          <w:rFonts w:eastAsia="SimSun" w:cs="Arial"/>
          <w:b/>
          <w:kern w:val="0"/>
          <w:sz w:val="28"/>
          <w:szCs w:val="28"/>
          <w:lang w:val="en-US" w:eastAsia="en-US"/>
        </w:rPr>
        <w:t>–</w:t>
      </w:r>
      <w:r>
        <w:rPr>
          <w:rFonts w:eastAsia="SimSun" w:cs="Arial"/>
          <w:b/>
          <w:kern w:val="0"/>
          <w:sz w:val="28"/>
          <w:szCs w:val="28"/>
          <w:lang w:val="en-US" w:eastAsia="en-US"/>
        </w:rPr>
        <w:t>22</w:t>
      </w:r>
      <w:r w:rsidR="00E54B6E">
        <w:rPr>
          <w:rFonts w:eastAsia="SimSun" w:cs="Arial"/>
          <w:b/>
          <w:kern w:val="0"/>
          <w:sz w:val="28"/>
          <w:szCs w:val="28"/>
          <w:lang w:val="en-US" w:eastAsia="en-US"/>
        </w:rPr>
        <w:t xml:space="preserve"> </w:t>
      </w:r>
      <w:r>
        <w:rPr>
          <w:rFonts w:eastAsia="SimSun" w:cs="Arial"/>
          <w:b/>
          <w:kern w:val="0"/>
          <w:sz w:val="28"/>
          <w:szCs w:val="28"/>
          <w:lang w:val="en-US" w:eastAsia="en-US"/>
        </w:rPr>
        <w:t>November</w:t>
      </w:r>
      <w:r w:rsidR="00E54B6E">
        <w:rPr>
          <w:rFonts w:eastAsia="SimSun" w:cs="Arial"/>
          <w:b/>
          <w:kern w:val="0"/>
          <w:sz w:val="28"/>
          <w:szCs w:val="28"/>
          <w:lang w:val="en-US" w:eastAsia="en-US"/>
        </w:rPr>
        <w:t>, 2019</w:t>
      </w:r>
      <w:r w:rsidR="00E54B6E">
        <w:rPr>
          <w:rFonts w:eastAsia="SimSun" w:cs="Arial"/>
          <w:b/>
          <w:kern w:val="0"/>
          <w:sz w:val="28"/>
          <w:szCs w:val="28"/>
          <w:lang w:val="en-US" w:eastAsia="en-US"/>
        </w:rPr>
        <w:tab/>
      </w:r>
      <w:r w:rsidR="00E54B6E">
        <w:rPr>
          <w:rFonts w:cs="Arial"/>
          <w:b/>
          <w:bCs/>
          <w:kern w:val="0"/>
          <w:sz w:val="28"/>
          <w:szCs w:val="28"/>
        </w:rPr>
        <w:tab/>
        <w:t xml:space="preserve">      </w:t>
      </w:r>
      <w:r w:rsidR="00E54B6E">
        <w:rPr>
          <w:rFonts w:cs="Arial"/>
          <w:b/>
          <w:bCs/>
          <w:color w:val="D9D9D9" w:themeColor="background1" w:themeShade="D9"/>
          <w:kern w:val="0"/>
          <w:sz w:val="20"/>
          <w:szCs w:val="28"/>
        </w:rPr>
        <w:t xml:space="preserve">   </w:t>
      </w:r>
    </w:p>
    <w:p w14:paraId="31BC4AF9" w14:textId="77777777" w:rsidR="006858C9" w:rsidRDefault="00E54B6E">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F94FC90" w14:textId="1B37D9D0" w:rsidR="006858C9" w:rsidRDefault="00E54B6E">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Pr>
          <w:rFonts w:cs="Arial" w:hint="eastAsia"/>
          <w:b/>
          <w:bCs/>
          <w:snapToGrid w:val="0"/>
          <w:kern w:val="0"/>
          <w:sz w:val="28"/>
          <w:szCs w:val="28"/>
        </w:rPr>
        <w:t xml:space="preserve">Remaining </w:t>
      </w:r>
      <w:r w:rsidR="00FB2071">
        <w:rPr>
          <w:rFonts w:cs="Arial"/>
          <w:b/>
          <w:bCs/>
          <w:snapToGrid w:val="0"/>
          <w:kern w:val="0"/>
          <w:sz w:val="28"/>
          <w:szCs w:val="28"/>
          <w:lang w:val="en-US" w:eastAsia="zh-CN"/>
        </w:rPr>
        <w:t>open</w:t>
      </w:r>
      <w:r>
        <w:rPr>
          <w:rFonts w:cs="Arial" w:hint="eastAsia"/>
          <w:b/>
          <w:bCs/>
          <w:snapToGrid w:val="0"/>
          <w:kern w:val="0"/>
          <w:sz w:val="28"/>
          <w:szCs w:val="28"/>
          <w:lang w:val="en-US" w:eastAsia="zh-CN"/>
        </w:rPr>
        <w:t xml:space="preserve"> </w:t>
      </w:r>
      <w:r>
        <w:rPr>
          <w:rFonts w:cs="Arial" w:hint="eastAsia"/>
          <w:b/>
          <w:bCs/>
          <w:snapToGrid w:val="0"/>
          <w:kern w:val="0"/>
          <w:sz w:val="28"/>
          <w:szCs w:val="28"/>
        </w:rPr>
        <w:t xml:space="preserve">issues for 2-step </w:t>
      </w:r>
      <w:r w:rsidR="00FB2071">
        <w:rPr>
          <w:rFonts w:cs="Arial"/>
          <w:b/>
          <w:bCs/>
          <w:snapToGrid w:val="0"/>
          <w:kern w:val="0"/>
          <w:sz w:val="28"/>
          <w:szCs w:val="28"/>
          <w:lang w:val="en-US" w:eastAsia="zh-CN"/>
        </w:rPr>
        <w:t>CBRA</w:t>
      </w:r>
      <w:r w:rsidR="00FB2071">
        <w:rPr>
          <w:rFonts w:cs="Arial"/>
          <w:b/>
          <w:bCs/>
          <w:snapToGrid w:val="0"/>
          <w:kern w:val="0"/>
          <w:sz w:val="28"/>
          <w:szCs w:val="28"/>
        </w:rPr>
        <w:t xml:space="preserve"> </w:t>
      </w:r>
    </w:p>
    <w:p w14:paraId="31A9EC71" w14:textId="7A3F9DE3" w:rsidR="006858C9" w:rsidRDefault="00E54B6E">
      <w:pPr>
        <w:overflowPunct w:val="0"/>
        <w:autoSpaceDE w:val="0"/>
        <w:autoSpaceDN w:val="0"/>
        <w:adjustRightInd w:val="0"/>
        <w:snapToGrid w:val="0"/>
        <w:jc w:val="left"/>
        <w:textAlignment w:val="baseline"/>
        <w:rPr>
          <w:rFonts w:cs="Arial"/>
          <w:b/>
          <w:bCs/>
          <w:snapToGrid w:val="0"/>
          <w:kern w:val="0"/>
          <w:sz w:val="28"/>
          <w:szCs w:val="28"/>
          <w:lang w:eastAsia="zh-CN"/>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634F31">
        <w:rPr>
          <w:rFonts w:cs="Arial"/>
          <w:b/>
          <w:bCs/>
          <w:snapToGrid w:val="0"/>
          <w:kern w:val="0"/>
          <w:sz w:val="28"/>
          <w:szCs w:val="28"/>
          <w:lang w:val="en-US" w:eastAsia="zh-CN"/>
        </w:rPr>
        <w:t>6.13.2</w:t>
      </w:r>
    </w:p>
    <w:p w14:paraId="5EE07381" w14:textId="77777777" w:rsidR="006858C9" w:rsidRDefault="00E54B6E">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63BC0E80" w14:textId="77777777" w:rsidR="006858C9" w:rsidRDefault="00E54B6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3966"/>
      <w:bookmarkStart w:id="3" w:name="_Toc18413600"/>
      <w:bookmarkStart w:id="4" w:name="_Toc18404533"/>
      <w:r>
        <w:rPr>
          <w:rFonts w:cs="Arial"/>
          <w:b w:val="0"/>
          <w:bCs w:val="0"/>
          <w:kern w:val="0"/>
          <w:sz w:val="32"/>
          <w:szCs w:val="36"/>
        </w:rPr>
        <w:t>Introduction</w:t>
      </w:r>
      <w:bookmarkEnd w:id="2"/>
      <w:bookmarkEnd w:id="3"/>
      <w:bookmarkEnd w:id="4"/>
    </w:p>
    <w:p w14:paraId="40854142" w14:textId="079DD575" w:rsidR="006858C9" w:rsidRDefault="00E54B6E">
      <w:pPr>
        <w:rPr>
          <w:rFonts w:cs="Arial"/>
          <w:color w:val="000000"/>
        </w:rPr>
      </w:pPr>
      <w:r>
        <w:rPr>
          <w:rFonts w:eastAsia="SimSun" w:cs="Arial" w:hint="eastAsia"/>
          <w:color w:val="000000"/>
          <w:lang w:val="en-US" w:eastAsia="zh-CN"/>
        </w:rPr>
        <w:t xml:space="preserve">The intention of this contribution is to discuss the remaining </w:t>
      </w:r>
      <w:r w:rsidR="00A610D6">
        <w:rPr>
          <w:rFonts w:eastAsia="SimSun" w:cs="Arial"/>
          <w:color w:val="000000"/>
          <w:lang w:val="en-US" w:eastAsia="zh-CN"/>
        </w:rPr>
        <w:t>open</w:t>
      </w:r>
      <w:r>
        <w:rPr>
          <w:rFonts w:eastAsia="SimSun" w:cs="Arial" w:hint="eastAsia"/>
          <w:color w:val="000000"/>
          <w:lang w:val="en-US" w:eastAsia="zh-CN"/>
        </w:rPr>
        <w:t xml:space="preserve"> issues for 2-step </w:t>
      </w:r>
      <w:r w:rsidR="00A610D6">
        <w:rPr>
          <w:rFonts w:eastAsia="SimSun" w:cs="Arial"/>
          <w:color w:val="000000"/>
          <w:lang w:val="en-US" w:eastAsia="zh-CN"/>
        </w:rPr>
        <w:t>CBRA</w:t>
      </w:r>
      <w:bookmarkStart w:id="5" w:name="_GoBack"/>
      <w:bookmarkEnd w:id="5"/>
      <w:r>
        <w:rPr>
          <w:rFonts w:eastAsia="SimSun" w:cs="Arial" w:hint="eastAsia"/>
          <w:color w:val="000000"/>
          <w:lang w:val="en-US" w:eastAsia="zh-CN"/>
        </w:rPr>
        <w:t>.</w:t>
      </w:r>
      <w:r>
        <w:rPr>
          <w:rFonts w:cs="Arial"/>
          <w:color w:val="000000"/>
        </w:rPr>
        <w:t xml:space="preserve"> </w:t>
      </w:r>
    </w:p>
    <w:p w14:paraId="53254503" w14:textId="77777777" w:rsidR="006858C9" w:rsidRDefault="00E54B6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Remaining issues for RA type selection in HO case</w:t>
      </w:r>
    </w:p>
    <w:p w14:paraId="57D55B3B" w14:textId="77777777" w:rsidR="006858C9" w:rsidRDefault="00E54B6E">
      <w:pPr>
        <w:pStyle w:val="3GPPProposal"/>
        <w:numPr>
          <w:ilvl w:val="0"/>
          <w:numId w:val="0"/>
        </w:numPr>
        <w:rPr>
          <w:rFonts w:cs="Times New Roman"/>
          <w:bCs/>
          <w:color w:val="auto"/>
          <w:u w:val="single"/>
          <w:lang w:val="en-US" w:eastAsia="zh-CN"/>
        </w:rPr>
      </w:pPr>
      <w:r>
        <w:rPr>
          <w:rFonts w:cs="Times New Roman" w:hint="eastAsia"/>
          <w:bCs/>
          <w:color w:val="auto"/>
          <w:u w:val="single"/>
          <w:lang w:val="en-US" w:eastAsia="zh-CN"/>
        </w:rPr>
        <w:t>ISSUE 1: RA type selection in case 4-step CFRA resource is configured in HO</w:t>
      </w:r>
    </w:p>
    <w:p w14:paraId="2F19C9CA" w14:textId="77777777" w:rsidR="006858C9" w:rsidRDefault="00E54B6E">
      <w:pPr>
        <w:pStyle w:val="3GPPProposal"/>
        <w:numPr>
          <w:ilvl w:val="0"/>
          <w:numId w:val="0"/>
        </w:numPr>
        <w:rPr>
          <w:rFonts w:cs="Times New Roman"/>
          <w:b w:val="0"/>
          <w:color w:val="auto"/>
          <w:lang w:val="en-US" w:eastAsia="zh-CN"/>
        </w:rPr>
      </w:pPr>
      <w:r>
        <w:rPr>
          <w:rFonts w:cs="Times New Roman" w:hint="eastAsia"/>
          <w:b w:val="0"/>
          <w:color w:val="auto"/>
          <w:lang w:val="en-US" w:eastAsia="zh-CN"/>
        </w:rPr>
        <w:t>In Rel-15, 4-step CFRA resource can be configured in HO case, and the UE will perform 4-step CFRA if qualified beam with 4-step CFRA resource can be detected. In case no qualified beam with 4-step CFRA can be detected, then the UE should fallback to CBRA. In 2-step RACH, since both 2-step CBRA and 4-step CBRA resource can be configured simultaneously, one remaining issue is how to determine RA type in HO case if the 4-step CFRA is configured.</w:t>
      </w:r>
    </w:p>
    <w:p w14:paraId="0B5F1EAE" w14:textId="494F9A81" w:rsidR="006858C9" w:rsidRDefault="00E54B6E">
      <w:pPr>
        <w:pStyle w:val="3GPPProposal"/>
        <w:numPr>
          <w:ilvl w:val="0"/>
          <w:numId w:val="0"/>
        </w:numPr>
        <w:rPr>
          <w:rFonts w:cs="Times New Roman"/>
          <w:b w:val="0"/>
          <w:color w:val="auto"/>
          <w:lang w:val="en-US" w:eastAsia="zh-CN"/>
        </w:rPr>
      </w:pPr>
      <w:r>
        <w:rPr>
          <w:rFonts w:cs="Times New Roman" w:hint="eastAsia"/>
          <w:b w:val="0"/>
          <w:color w:val="auto"/>
          <w:lang w:val="en-US" w:eastAsia="zh-CN"/>
        </w:rPr>
        <w:t xml:space="preserve">Based on current MAC running CR, no matter 4-step CFRA resource is configured or not, the RA type will be determined by cell level RSRP. However, considering the CFRA resource is reserved for UE specifically, the UE should try to use the 4-step CFRA resource, even </w:t>
      </w:r>
      <w:r w:rsidR="00FE11FC">
        <w:rPr>
          <w:rFonts w:cs="Times New Roman"/>
          <w:b w:val="0"/>
          <w:color w:val="auto"/>
          <w:lang w:val="en-US" w:eastAsia="zh-CN"/>
        </w:rPr>
        <w:t xml:space="preserve">if </w:t>
      </w:r>
      <w:r>
        <w:rPr>
          <w:rFonts w:cs="Times New Roman" w:hint="eastAsia"/>
          <w:b w:val="0"/>
          <w:color w:val="auto"/>
          <w:lang w:val="en-US" w:eastAsia="zh-CN"/>
        </w:rPr>
        <w:t>the cell level RSRP is higher than the threshold for 2-step RACH.</w:t>
      </w:r>
    </w:p>
    <w:p w14:paraId="5B28B9F3" w14:textId="72F91160" w:rsidR="006858C9" w:rsidRDefault="00E54B6E">
      <w:pPr>
        <w:rPr>
          <w:b/>
          <w:bCs/>
          <w:lang w:val="en-US" w:eastAsia="zh-CN"/>
        </w:rPr>
      </w:pPr>
      <w:r>
        <w:rPr>
          <w:rFonts w:hint="eastAsia"/>
          <w:b/>
          <w:bCs/>
          <w:lang w:val="en-US" w:eastAsia="zh-CN"/>
        </w:rPr>
        <w:t xml:space="preserve">Observation 1: </w:t>
      </w:r>
      <w:r>
        <w:rPr>
          <w:rFonts w:eastAsia="SimSun" w:hint="eastAsia"/>
          <w:b/>
          <w:bCs/>
          <w:lang w:val="en-US" w:eastAsia="zh-CN"/>
        </w:rPr>
        <w:t xml:space="preserve">If 4-step CFRA resource is configured in HO case, the UE should try to use the 4-step CFRA resource, even </w:t>
      </w:r>
      <w:r w:rsidR="00FE11FC">
        <w:rPr>
          <w:rFonts w:eastAsia="SimSun"/>
          <w:b/>
          <w:bCs/>
          <w:lang w:val="en-US" w:eastAsia="zh-CN"/>
        </w:rPr>
        <w:t xml:space="preserve">if </w:t>
      </w:r>
      <w:r>
        <w:rPr>
          <w:rFonts w:eastAsia="SimSun" w:hint="eastAsia"/>
          <w:b/>
          <w:bCs/>
          <w:lang w:val="en-US" w:eastAsia="zh-CN"/>
        </w:rPr>
        <w:t xml:space="preserve">the </w:t>
      </w:r>
      <w:r>
        <w:rPr>
          <w:b/>
          <w:bCs/>
        </w:rPr>
        <w:t xml:space="preserve">cell level </w:t>
      </w:r>
      <w:r>
        <w:rPr>
          <w:rFonts w:hint="eastAsia"/>
          <w:b/>
          <w:bCs/>
          <w:lang w:val="en-US" w:eastAsia="zh-CN"/>
        </w:rPr>
        <w:t>RSRP is higher than the threshold for 2-step RACH.</w:t>
      </w:r>
    </w:p>
    <w:p w14:paraId="447276B8" w14:textId="77777777" w:rsidR="006858C9" w:rsidRDefault="00E54B6E">
      <w:pPr>
        <w:pStyle w:val="3GPPProposal"/>
        <w:numPr>
          <w:ilvl w:val="0"/>
          <w:numId w:val="0"/>
        </w:numPr>
        <w:rPr>
          <w:rFonts w:cs="Times New Roman"/>
          <w:b w:val="0"/>
          <w:color w:val="auto"/>
          <w:lang w:val="en-US" w:eastAsia="zh-CN"/>
        </w:rPr>
      </w:pPr>
      <w:r>
        <w:rPr>
          <w:rFonts w:cs="Times New Roman" w:hint="eastAsia"/>
          <w:b w:val="0"/>
          <w:color w:val="auto"/>
          <w:lang w:val="en-US" w:eastAsia="zh-CN"/>
        </w:rPr>
        <w:t xml:space="preserve">According to current specs, since the beam selection will be performed in </w:t>
      </w:r>
      <w:r>
        <w:rPr>
          <w:rFonts w:cs="Times New Roman"/>
          <w:b w:val="0"/>
          <w:color w:val="auto"/>
          <w:lang w:val="en-US" w:eastAsia="zh-CN"/>
        </w:rPr>
        <w:t>“</w:t>
      </w:r>
      <w:r>
        <w:rPr>
          <w:rFonts w:cs="Times New Roman" w:hint="eastAsia"/>
          <w:b w:val="0"/>
          <w:color w:val="auto"/>
          <w:lang w:val="en-US" w:eastAsia="zh-CN"/>
        </w:rPr>
        <w:t>5.1.2 Random Access Resource selection</w:t>
      </w:r>
      <w:r>
        <w:rPr>
          <w:rFonts w:cs="Times New Roman"/>
          <w:b w:val="0"/>
          <w:color w:val="auto"/>
          <w:lang w:val="en-US" w:eastAsia="zh-CN"/>
        </w:rPr>
        <w:t>”</w:t>
      </w:r>
      <w:r>
        <w:rPr>
          <w:rFonts w:cs="Times New Roman" w:hint="eastAsia"/>
          <w:b w:val="0"/>
          <w:color w:val="auto"/>
          <w:lang w:val="en-US" w:eastAsia="zh-CN"/>
        </w:rPr>
        <w:t>, the UE has no idea whether there is any qualified beam with 4-step CFRA resource before the 4-step RACH RA resource selection. Therefore, to prioritize the 4-step CFRA resource, the UE should select 4-step RACH first in the initialization of RACH procedure. Once the 4-step RACH is selected in the initialization phase, the UE will do beam selection in Random Access Resource selection for each preamble transmission attempt. If qualified beam with 4-step CFRA resource can be found, the UE will perform 4-step CFRA operation. If no qualified 4-step CFRA resource can be found, there will be no different alternatives:</w:t>
      </w:r>
    </w:p>
    <w:p w14:paraId="764149B5" w14:textId="77777777" w:rsidR="006858C9" w:rsidRDefault="00E54B6E">
      <w:pPr>
        <w:pStyle w:val="3GPPProposal"/>
        <w:numPr>
          <w:ilvl w:val="0"/>
          <w:numId w:val="6"/>
        </w:numPr>
        <w:rPr>
          <w:rFonts w:cs="Times New Roman"/>
          <w:b w:val="0"/>
          <w:color w:val="auto"/>
          <w:lang w:val="en-US" w:eastAsia="zh-CN"/>
        </w:rPr>
      </w:pPr>
      <w:r>
        <w:rPr>
          <w:rFonts w:cs="Times New Roman" w:hint="eastAsia"/>
          <w:b w:val="0"/>
          <w:color w:val="auto"/>
          <w:lang w:val="en-US" w:eastAsia="zh-CN"/>
        </w:rPr>
        <w:t>Alt1: If no qualified beam with 4-step CFRA resource can be detected, then the UE fallback to 4-step CBRA.</w:t>
      </w:r>
    </w:p>
    <w:p w14:paraId="41B58EED" w14:textId="77777777" w:rsidR="006858C9" w:rsidRDefault="00E54B6E">
      <w:pPr>
        <w:pStyle w:val="3GPPProposal"/>
        <w:numPr>
          <w:ilvl w:val="0"/>
          <w:numId w:val="6"/>
        </w:numPr>
        <w:rPr>
          <w:rFonts w:cs="Times New Roman"/>
          <w:b w:val="0"/>
          <w:color w:val="auto"/>
          <w:lang w:val="en-US" w:eastAsia="zh-CN"/>
        </w:rPr>
      </w:pPr>
      <w:r>
        <w:rPr>
          <w:rFonts w:cs="Times New Roman" w:hint="eastAsia"/>
          <w:b w:val="0"/>
          <w:color w:val="auto"/>
          <w:lang w:val="en-US" w:eastAsia="zh-CN"/>
        </w:rPr>
        <w:lastRenderedPageBreak/>
        <w:t>Alt2: If no qualified beam with 4-step CFRA resource can be detected, then the UE fallback to CBRA and select the RA type based on the cell level RSRP threshold.</w:t>
      </w:r>
    </w:p>
    <w:p w14:paraId="6D3902C5" w14:textId="77777777" w:rsidR="006858C9" w:rsidRDefault="00E54B6E">
      <w:pPr>
        <w:pStyle w:val="3GPPProposal"/>
        <w:numPr>
          <w:ilvl w:val="0"/>
          <w:numId w:val="0"/>
        </w:numPr>
        <w:rPr>
          <w:rFonts w:cs="Times New Roman"/>
          <w:b w:val="0"/>
          <w:color w:val="auto"/>
          <w:lang w:val="en-US" w:eastAsia="zh-CN"/>
        </w:rPr>
      </w:pPr>
      <w:r>
        <w:rPr>
          <w:rFonts w:cs="Times New Roman" w:hint="eastAsia"/>
          <w:b w:val="0"/>
          <w:color w:val="auto"/>
          <w:lang w:val="en-US" w:eastAsia="zh-CN"/>
        </w:rPr>
        <w:t>A</w:t>
      </w:r>
      <w:r>
        <w:rPr>
          <w:rFonts w:cs="Times New Roman"/>
          <w:b w:val="0"/>
          <w:color w:val="auto"/>
          <w:lang w:val="zh-CN" w:eastAsia="zh-CN"/>
        </w:rPr>
        <w:t>ccording to the current agreements, once the UE selects 4-step RA, it never comes back to 2-step RA</w:t>
      </w:r>
      <w:r>
        <w:rPr>
          <w:rFonts w:cs="Times New Roman" w:hint="eastAsia"/>
          <w:b w:val="0"/>
          <w:color w:val="auto"/>
          <w:lang w:val="en-US" w:eastAsia="zh-CN"/>
        </w:rPr>
        <w:t>. To save the complexity, we prefer to keep the agreement and adopt alternative 1 that if no qualified beam with 4-step CFRA resource can be detected, then the UE fallback to 4-step CBRA.</w:t>
      </w:r>
    </w:p>
    <w:p w14:paraId="3F2C3641" w14:textId="77777777" w:rsidR="006858C9" w:rsidRDefault="00E54B6E">
      <w:pPr>
        <w:rPr>
          <w:lang w:val="en-US" w:eastAsia="zh-CN"/>
        </w:rPr>
      </w:pPr>
      <w:r>
        <w:rPr>
          <w:rFonts w:hint="eastAsia"/>
          <w:lang w:val="en-US" w:eastAsia="zh-CN"/>
        </w:rPr>
        <w:t>Based on the analysis given above, we give our proposal as follow:</w:t>
      </w:r>
    </w:p>
    <w:p w14:paraId="1E2A2AAA" w14:textId="77777777" w:rsidR="006858C9" w:rsidRDefault="00E54B6E">
      <w:pPr>
        <w:rPr>
          <w:rFonts w:eastAsia="SimSun"/>
          <w:b/>
          <w:bCs/>
          <w:lang w:val="en-US" w:eastAsia="zh-CN"/>
        </w:rPr>
      </w:pPr>
      <w:r>
        <w:rPr>
          <w:rFonts w:eastAsia="SimSun" w:hint="eastAsia"/>
          <w:b/>
          <w:bCs/>
          <w:lang w:val="en-US" w:eastAsia="zh-CN"/>
        </w:rPr>
        <w:t xml:space="preserve">Proposal 1: If 4-step CFRA resource is configured in HO case, the UE should select 4-step RACH in </w:t>
      </w:r>
      <w:r>
        <w:rPr>
          <w:rFonts w:eastAsia="SimSun"/>
          <w:b/>
          <w:bCs/>
          <w:lang w:val="en-US" w:eastAsia="zh-CN"/>
        </w:rPr>
        <w:t>“5.1.1</w:t>
      </w:r>
      <w:r>
        <w:rPr>
          <w:rFonts w:eastAsia="SimSun" w:hint="eastAsia"/>
          <w:b/>
          <w:bCs/>
          <w:lang w:val="en-US" w:eastAsia="zh-CN"/>
        </w:rPr>
        <w:t xml:space="preserve"> </w:t>
      </w:r>
      <w:r>
        <w:rPr>
          <w:rFonts w:eastAsia="SimSun"/>
          <w:b/>
          <w:bCs/>
          <w:lang w:val="en-US" w:eastAsia="zh-CN"/>
        </w:rPr>
        <w:t>Random Access procedure initialization”</w:t>
      </w:r>
      <w:r>
        <w:rPr>
          <w:rFonts w:eastAsia="SimSun" w:hint="eastAsia"/>
          <w:b/>
          <w:bCs/>
          <w:lang w:val="en-US" w:eastAsia="zh-CN"/>
        </w:rPr>
        <w:t>. And, if no qualified beam with 4-step CFRA resource can be found, the UE should fallback to 4-step CBRA.</w:t>
      </w:r>
    </w:p>
    <w:p w14:paraId="52B3876F" w14:textId="77777777" w:rsidR="006858C9" w:rsidRDefault="00E54B6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Remaining issues for 2-step RACH for SpCell BFR</w:t>
      </w:r>
    </w:p>
    <w:p w14:paraId="4C5F98B2" w14:textId="77777777" w:rsidR="006858C9" w:rsidRDefault="00E54B6E">
      <w:pPr>
        <w:rPr>
          <w:rFonts w:eastAsia="SimSun"/>
          <w:b/>
          <w:bCs/>
          <w:u w:val="single"/>
          <w:lang w:val="en-US" w:eastAsia="zh-CN"/>
        </w:rPr>
      </w:pPr>
      <w:r>
        <w:rPr>
          <w:rFonts w:eastAsia="SimSun" w:hint="eastAsia"/>
          <w:b/>
          <w:bCs/>
          <w:u w:val="single"/>
          <w:lang w:val="en-US" w:eastAsia="zh-CN"/>
        </w:rPr>
        <w:t>ISSUE 2: Criteria for the completion of 2-step CBRA triggered by SpCell BFR</w:t>
      </w:r>
    </w:p>
    <w:p w14:paraId="0A71C9AC" w14:textId="77777777" w:rsidR="006858C9" w:rsidRDefault="00E54B6E">
      <w:pPr>
        <w:rPr>
          <w:rFonts w:eastAsia="SimSun"/>
          <w:lang w:val="en-US" w:eastAsia="zh-CN"/>
        </w:rPr>
      </w:pPr>
      <w:r>
        <w:rPr>
          <w:rFonts w:eastAsia="SimSun" w:hint="eastAsia"/>
          <w:lang w:val="en-US" w:eastAsia="zh-CN"/>
        </w:rPr>
        <w:t xml:space="preserve">The false alarm issue has been discussed in [1] in the previous meeting, but no conclusion has been made. </w:t>
      </w:r>
    </w:p>
    <w:p w14:paraId="4A527944" w14:textId="77777777" w:rsidR="006858C9" w:rsidRDefault="00E54B6E">
      <w:pPr>
        <w:rPr>
          <w:rFonts w:eastAsia="SimSun"/>
        </w:rPr>
      </w:pPr>
      <w:r>
        <w:rPr>
          <w:rFonts w:eastAsia="SimSun" w:hint="eastAsia"/>
          <w:lang w:val="en-US" w:eastAsia="zh-CN"/>
        </w:rPr>
        <w:t xml:space="preserve">In 4-step CBRA for BFR, since the UE will monitor RA-RNTI after the transmission of Msg1, there is no false alarm issue. In 4-step CFRA for BFR, the false alarm issue has been avoided by the introduction of BFR specific search space, and </w:t>
      </w:r>
      <w:r>
        <w:rPr>
          <w:rFonts w:eastAsia="SimSun" w:hint="eastAsia"/>
        </w:rPr>
        <w:t xml:space="preserve">once </w:t>
      </w:r>
      <w:r>
        <w:rPr>
          <w:rFonts w:eastAsia="SimSun" w:hint="eastAsia"/>
          <w:lang w:val="en-US" w:eastAsia="zh-CN"/>
        </w:rPr>
        <w:t xml:space="preserve">the </w:t>
      </w:r>
      <w:r>
        <w:rPr>
          <w:rFonts w:eastAsia="SimSun" w:hint="eastAsia"/>
        </w:rPr>
        <w:t xml:space="preserve">preamble is transmitted, the UE will </w:t>
      </w:r>
      <w:r>
        <w:rPr>
          <w:rFonts w:eastAsia="SimSun" w:hint="eastAsia"/>
          <w:lang w:eastAsia="ko-KR"/>
        </w:rPr>
        <w:t>monitor PDCCH transmission on the search space indicated by recoverySearchSpaceId of the SpCel</w:t>
      </w:r>
      <w:r>
        <w:rPr>
          <w:rFonts w:eastAsia="SimSun" w:hint="eastAsia"/>
        </w:rPr>
        <w:t xml:space="preserve">l. </w:t>
      </w:r>
    </w:p>
    <w:p w14:paraId="5902FEDE" w14:textId="77777777" w:rsidR="006858C9" w:rsidRDefault="00E54B6E">
      <w:pPr>
        <w:rPr>
          <w:rFonts w:eastAsia="SimSun"/>
          <w:lang w:val="en-US" w:eastAsia="zh-CN"/>
        </w:rPr>
      </w:pPr>
      <w:r>
        <w:rPr>
          <w:rFonts w:eastAsia="SimSun" w:hint="eastAsia"/>
          <w:lang w:val="en-US" w:eastAsia="zh-CN"/>
        </w:rPr>
        <w:t xml:space="preserve">However, for 2-step RACH, </w:t>
      </w:r>
      <w:r>
        <w:rPr>
          <w:rFonts w:eastAsia="SimSun" w:hint="eastAsia"/>
        </w:rPr>
        <w:t>considering the NW may continue the scheduling for the UE while the BFR is triggered on UE side, if the condition for the completion of RA procedure is made by the detection of PDCCH addressed to C-RNTI in normal search space, then the beam failure recovery can be considered as successfully incorrectly even</w:t>
      </w:r>
      <w:r>
        <w:rPr>
          <w:rFonts w:eastAsia="SimSun"/>
        </w:rPr>
        <w:t xml:space="preserve"> if</w:t>
      </w:r>
      <w:r>
        <w:rPr>
          <w:rFonts w:eastAsia="SimSun" w:hint="eastAsia"/>
        </w:rPr>
        <w:t xml:space="preserve"> the preamble has not been received by NW side.</w:t>
      </w:r>
    </w:p>
    <w:p w14:paraId="62F86A54" w14:textId="0B636E3C" w:rsidR="006858C9" w:rsidRDefault="00E54B6E">
      <w:pPr>
        <w:rPr>
          <w:rFonts w:eastAsia="SimSun"/>
          <w:b/>
          <w:bCs/>
        </w:rPr>
      </w:pPr>
      <w:r>
        <w:rPr>
          <w:rFonts w:eastAsia="SimSun" w:hint="eastAsia"/>
          <w:b/>
          <w:bCs/>
        </w:rPr>
        <w:t xml:space="preserve">Observation </w:t>
      </w:r>
      <w:r>
        <w:rPr>
          <w:rFonts w:eastAsia="SimSun" w:hint="eastAsia"/>
          <w:b/>
          <w:bCs/>
          <w:lang w:val="en-US" w:eastAsia="zh-CN"/>
        </w:rPr>
        <w:t>2</w:t>
      </w:r>
      <w:r>
        <w:rPr>
          <w:rFonts w:eastAsia="SimSun" w:hint="eastAsia"/>
          <w:b/>
          <w:bCs/>
        </w:rPr>
        <w:t xml:space="preserve">: Even </w:t>
      </w:r>
      <w:r>
        <w:rPr>
          <w:rFonts w:eastAsia="SimSun"/>
          <w:b/>
          <w:bCs/>
        </w:rPr>
        <w:t xml:space="preserve">if the </w:t>
      </w:r>
      <w:r>
        <w:rPr>
          <w:rFonts w:eastAsia="SimSun" w:hint="eastAsia"/>
          <w:b/>
          <w:bCs/>
        </w:rPr>
        <w:t xml:space="preserve">BFR is triggered, UE may still be able to receive PDCCH on the concerned SpCell. </w:t>
      </w:r>
      <w:r>
        <w:rPr>
          <w:rFonts w:eastAsia="SimSun" w:hint="eastAsia"/>
          <w:b/>
          <w:bCs/>
          <w:lang w:val="en-US" w:eastAsia="zh-CN"/>
        </w:rPr>
        <w:t>I</w:t>
      </w:r>
      <w:r>
        <w:rPr>
          <w:rFonts w:eastAsia="SimSun" w:hint="eastAsia"/>
          <w:b/>
          <w:bCs/>
        </w:rPr>
        <w:t xml:space="preserve">f the condition for the completion of RA procedure is made by the detection of PDCCH addressed to C-RNTI in normal search space, then the beam failure recovery can be considered </w:t>
      </w:r>
      <w:r w:rsidR="00A040AA">
        <w:rPr>
          <w:rFonts w:eastAsia="SimSun"/>
          <w:b/>
          <w:bCs/>
        </w:rPr>
        <w:t>to be</w:t>
      </w:r>
      <w:r w:rsidR="00A040AA">
        <w:rPr>
          <w:rFonts w:eastAsia="SimSun" w:hint="eastAsia"/>
          <w:b/>
          <w:bCs/>
        </w:rPr>
        <w:t xml:space="preserve"> </w:t>
      </w:r>
      <w:r>
        <w:rPr>
          <w:rFonts w:eastAsia="SimSun" w:hint="eastAsia"/>
          <w:b/>
          <w:bCs/>
        </w:rPr>
        <w:t>successful incorrectly</w:t>
      </w:r>
      <w:r>
        <w:rPr>
          <w:rFonts w:eastAsia="SimSun" w:hint="eastAsia"/>
          <w:b/>
          <w:bCs/>
          <w:lang w:val="en-US" w:eastAsia="zh-CN"/>
        </w:rPr>
        <w:t xml:space="preserve"> </w:t>
      </w:r>
      <w:r>
        <w:rPr>
          <w:rFonts w:eastAsia="SimSun" w:hint="eastAsia"/>
          <w:b/>
          <w:bCs/>
        </w:rPr>
        <w:t>even</w:t>
      </w:r>
      <w:r>
        <w:rPr>
          <w:rFonts w:eastAsia="SimSun"/>
          <w:b/>
          <w:bCs/>
        </w:rPr>
        <w:t xml:space="preserve"> if</w:t>
      </w:r>
      <w:r>
        <w:rPr>
          <w:rFonts w:eastAsia="SimSun" w:hint="eastAsia"/>
          <w:b/>
          <w:bCs/>
        </w:rPr>
        <w:t xml:space="preserve"> the preamble has not been received by NW side.</w:t>
      </w:r>
    </w:p>
    <w:p w14:paraId="6F1416FE" w14:textId="77777777" w:rsidR="006858C9" w:rsidRDefault="00E54B6E">
      <w:pPr>
        <w:rPr>
          <w:rFonts w:eastAsia="SimSun"/>
          <w:lang w:val="en-US" w:eastAsia="zh-CN"/>
        </w:rPr>
      </w:pPr>
      <w:r>
        <w:rPr>
          <w:rFonts w:eastAsia="SimSun" w:hint="eastAsia"/>
          <w:lang w:val="en-US" w:eastAsia="zh-CN"/>
        </w:rPr>
        <w:t>For the criteria for the completion of 2-step RACH triggered by BFR, the following two alternatives can be considered:</w:t>
      </w:r>
    </w:p>
    <w:p w14:paraId="70C2FF7D" w14:textId="0E6F5A63" w:rsidR="006858C9" w:rsidRDefault="00E54B6E">
      <w:pPr>
        <w:numPr>
          <w:ilvl w:val="0"/>
          <w:numId w:val="7"/>
        </w:numPr>
        <w:rPr>
          <w:rFonts w:eastAsia="SimSun"/>
          <w:lang w:val="en-US" w:eastAsia="zh-CN"/>
        </w:rPr>
      </w:pPr>
      <w:r>
        <w:rPr>
          <w:rFonts w:eastAsia="SimSun" w:hint="eastAsia"/>
          <w:lang w:val="en-US" w:eastAsia="zh-CN"/>
        </w:rPr>
        <w:t>Alt1: The 2-step CBFR for BFR shall be considered as successful</w:t>
      </w:r>
      <w:r>
        <w:rPr>
          <w:rFonts w:eastAsia="SimSun"/>
          <w:lang w:val="en-US" w:eastAsia="zh-CN"/>
        </w:rPr>
        <w:t>ly</w:t>
      </w:r>
      <w:r>
        <w:rPr>
          <w:rFonts w:eastAsia="SimSun" w:hint="eastAsia"/>
          <w:lang w:val="en-US" w:eastAsia="zh-CN"/>
        </w:rPr>
        <w:t xml:space="preserve"> completed once the PDCCH addressed to C-RNTI has been received (i.e. false alarm is not solved in Rel-16).</w:t>
      </w:r>
    </w:p>
    <w:p w14:paraId="03D049F0" w14:textId="3993C3E6" w:rsidR="006858C9" w:rsidRDefault="00E54B6E">
      <w:pPr>
        <w:numPr>
          <w:ilvl w:val="0"/>
          <w:numId w:val="7"/>
        </w:numPr>
        <w:rPr>
          <w:rFonts w:eastAsia="SimSun"/>
          <w:lang w:val="en-US" w:eastAsia="zh-CN"/>
        </w:rPr>
      </w:pPr>
      <w:r>
        <w:rPr>
          <w:rFonts w:eastAsia="SimSun" w:hint="eastAsia"/>
          <w:lang w:val="en-US" w:eastAsia="zh-CN"/>
        </w:rPr>
        <w:t>Alt2: The 2-step CBFR for BFR shall be considered as successful</w:t>
      </w:r>
      <w:r>
        <w:rPr>
          <w:rFonts w:eastAsia="SimSun"/>
          <w:lang w:val="en-US" w:eastAsia="zh-CN"/>
        </w:rPr>
        <w:t>ly</w:t>
      </w:r>
      <w:r>
        <w:rPr>
          <w:rFonts w:eastAsia="SimSun" w:hint="eastAsia"/>
          <w:lang w:val="en-US" w:eastAsia="zh-CN"/>
        </w:rPr>
        <w:t xml:space="preserve"> completed once the PDCCH addressed to C-RNTI has been received on the search space indicated by recoverySearchSpaceId (i.e. reuse the 4-step RACH similar solution).</w:t>
      </w:r>
    </w:p>
    <w:p w14:paraId="68B12279" w14:textId="77777777" w:rsidR="006858C9" w:rsidRDefault="00E54B6E">
      <w:pPr>
        <w:rPr>
          <w:rFonts w:eastAsia="SimSun"/>
          <w:lang w:val="en-US" w:eastAsia="zh-CN"/>
        </w:rPr>
      </w:pPr>
      <w:r>
        <w:rPr>
          <w:rFonts w:eastAsia="SimSun" w:hint="eastAsia"/>
          <w:lang w:val="en-US" w:eastAsia="zh-CN"/>
        </w:rPr>
        <w:t>In the previous meeting, it seems majority companies think the false alarm is acceptable, but no conclusion has been made. Therefore, RAN2 is kindly asked to do the down selection between the two alternatives above.</w:t>
      </w:r>
    </w:p>
    <w:p w14:paraId="6E847530" w14:textId="15523C6F" w:rsidR="006858C9" w:rsidRDefault="00E54B6E">
      <w:pPr>
        <w:rPr>
          <w:rFonts w:eastAsia="SimSun"/>
          <w:b/>
          <w:bCs/>
          <w:lang w:val="en-US" w:eastAsia="zh-CN"/>
        </w:rPr>
      </w:pPr>
      <w:r>
        <w:rPr>
          <w:rFonts w:eastAsia="SimSun" w:hint="eastAsia"/>
          <w:b/>
          <w:bCs/>
          <w:lang w:val="en-US" w:eastAsia="zh-CN"/>
        </w:rPr>
        <w:lastRenderedPageBreak/>
        <w:t xml:space="preserve">Proposal 2: RAN2 </w:t>
      </w:r>
      <w:r w:rsidR="00634F31">
        <w:rPr>
          <w:rFonts w:eastAsia="SimSun"/>
          <w:b/>
          <w:bCs/>
          <w:lang w:val="en-US" w:eastAsia="zh-CN"/>
        </w:rPr>
        <w:t>should select</w:t>
      </w:r>
      <w:r>
        <w:rPr>
          <w:rFonts w:eastAsia="SimSun" w:hint="eastAsia"/>
          <w:b/>
          <w:bCs/>
          <w:lang w:val="en-US" w:eastAsia="zh-CN"/>
        </w:rPr>
        <w:t xml:space="preserve"> between the following alternatives for criteria for the completion of 2-step RACH triggered by BFR. </w:t>
      </w:r>
    </w:p>
    <w:p w14:paraId="6A90AE97" w14:textId="226AC0B6" w:rsidR="006858C9" w:rsidRDefault="00E54B6E">
      <w:pPr>
        <w:numPr>
          <w:ilvl w:val="0"/>
          <w:numId w:val="7"/>
        </w:numPr>
        <w:rPr>
          <w:rFonts w:eastAsia="SimSun"/>
          <w:b/>
          <w:bCs/>
          <w:lang w:val="en-US" w:eastAsia="zh-CN"/>
        </w:rPr>
      </w:pPr>
      <w:r>
        <w:rPr>
          <w:rFonts w:eastAsia="SimSun" w:hint="eastAsia"/>
          <w:b/>
          <w:bCs/>
          <w:lang w:val="en-US" w:eastAsia="zh-CN"/>
        </w:rPr>
        <w:t>Alt1: The 2-step CBFR for BFR shall be considered as successful</w:t>
      </w:r>
      <w:r w:rsidR="00634F31">
        <w:rPr>
          <w:rFonts w:eastAsia="SimSun"/>
          <w:b/>
          <w:bCs/>
          <w:lang w:val="en-US" w:eastAsia="zh-CN"/>
        </w:rPr>
        <w:t>ly</w:t>
      </w:r>
      <w:r>
        <w:rPr>
          <w:rFonts w:eastAsia="SimSun" w:hint="eastAsia"/>
          <w:b/>
          <w:bCs/>
          <w:lang w:val="en-US" w:eastAsia="zh-CN"/>
        </w:rPr>
        <w:t xml:space="preserve"> completed once the PDCCH addressed to C-RNTI has been received (i.e. false alarm is not solved in Rel-16).</w:t>
      </w:r>
    </w:p>
    <w:p w14:paraId="4B86D64F" w14:textId="7E076430" w:rsidR="006858C9" w:rsidRDefault="00E54B6E">
      <w:pPr>
        <w:numPr>
          <w:ilvl w:val="0"/>
          <w:numId w:val="7"/>
        </w:numPr>
        <w:rPr>
          <w:rFonts w:eastAsia="SimSun"/>
          <w:b/>
          <w:bCs/>
          <w:lang w:val="en-US" w:eastAsia="zh-CN"/>
        </w:rPr>
      </w:pPr>
      <w:r>
        <w:rPr>
          <w:rFonts w:eastAsia="SimSun" w:hint="eastAsia"/>
          <w:b/>
          <w:bCs/>
          <w:lang w:val="en-US" w:eastAsia="zh-CN"/>
        </w:rPr>
        <w:t>Alt2: The 2-step CBFR for BFR shall be considered as successful</w:t>
      </w:r>
      <w:r w:rsidR="00634F31">
        <w:rPr>
          <w:rFonts w:eastAsia="SimSun"/>
          <w:b/>
          <w:bCs/>
          <w:lang w:val="en-US" w:eastAsia="zh-CN"/>
        </w:rPr>
        <w:t>ly</w:t>
      </w:r>
      <w:r>
        <w:rPr>
          <w:rFonts w:eastAsia="SimSun" w:hint="eastAsia"/>
          <w:b/>
          <w:bCs/>
          <w:lang w:val="en-US" w:eastAsia="zh-CN"/>
        </w:rPr>
        <w:t xml:space="preserve"> completed once the PDCCH addressed to C-RNTI has been received on the search space indicated by recoverySearchSpaceId (i.e. reuse the 4-step RACH similar solution).</w:t>
      </w:r>
    </w:p>
    <w:p w14:paraId="0ED86D6B" w14:textId="19E70F64" w:rsidR="006858C9" w:rsidRDefault="00E54B6E">
      <w:pPr>
        <w:rPr>
          <w:rFonts w:eastAsia="SimSun"/>
          <w:lang w:val="en-US" w:eastAsia="zh-CN"/>
        </w:rPr>
      </w:pPr>
      <w:r>
        <w:rPr>
          <w:rFonts w:eastAsia="SimSun" w:hint="eastAsia"/>
          <w:lang w:val="en-US" w:eastAsia="zh-CN"/>
        </w:rPr>
        <w:t xml:space="preserve">If the alternative 1 is selected, then the false alarm issue will not be solved in Rel-16. Considering the false alarm issue, the NW shall be allowed to disable the use of 2-step CBRA for the BFR case, even </w:t>
      </w:r>
      <w:r>
        <w:rPr>
          <w:rFonts w:eastAsia="SimSun"/>
          <w:lang w:val="en-US" w:eastAsia="zh-CN"/>
        </w:rPr>
        <w:t xml:space="preserve">if </w:t>
      </w:r>
      <w:r>
        <w:rPr>
          <w:rFonts w:eastAsia="SimSun" w:hint="eastAsia"/>
          <w:lang w:val="en-US" w:eastAsia="zh-CN"/>
        </w:rPr>
        <w:t>the 2-step CBRA resource is configured in the current BWP.</w:t>
      </w:r>
    </w:p>
    <w:p w14:paraId="1FEA57BF" w14:textId="77777777" w:rsidR="006858C9" w:rsidRDefault="00E54B6E">
      <w:pPr>
        <w:rPr>
          <w:rFonts w:eastAsia="SimSun"/>
          <w:b/>
          <w:bCs/>
          <w:lang w:val="en-US" w:eastAsia="zh-CN"/>
        </w:rPr>
      </w:pPr>
      <w:r>
        <w:rPr>
          <w:rFonts w:eastAsia="SimSun" w:hint="eastAsia"/>
          <w:b/>
          <w:bCs/>
          <w:lang w:val="en-US" w:eastAsia="zh-CN"/>
        </w:rPr>
        <w:t>Proposal 3-a: If alternative 1 is selected, in case 2-step CBRA is configured, the NW shall be allowed to disable the use of 2-step CBRA for the BFR case. (i.e. one 2-step CBRA indicator shall be introduced to indicate whether the 2-step CBRA can be used for BFR).</w:t>
      </w:r>
    </w:p>
    <w:p w14:paraId="7C3504DD" w14:textId="3323D8AB" w:rsidR="006858C9" w:rsidRDefault="00E54B6E">
      <w:pPr>
        <w:rPr>
          <w:rFonts w:eastAsia="SimSun"/>
          <w:lang w:val="en-US" w:eastAsia="zh-CN"/>
        </w:rPr>
      </w:pPr>
      <w:r>
        <w:rPr>
          <w:rFonts w:eastAsia="SimSun" w:hint="eastAsia"/>
          <w:lang w:val="en-US" w:eastAsia="zh-CN"/>
        </w:rPr>
        <w:t xml:space="preserve">If alternative 2 is selected, then </w:t>
      </w:r>
      <w:r>
        <w:rPr>
          <w:rFonts w:eastAsia="SimSun" w:hint="eastAsia"/>
        </w:rPr>
        <w:t xml:space="preserve">the NW will be required to distinguish the 2-step CBRA triggered by beam failure from the 2-step CBRA triggered by other purpose. </w:t>
      </w:r>
      <w:r>
        <w:rPr>
          <w:rFonts w:eastAsia="SimSun" w:hint="eastAsia"/>
          <w:lang w:val="en-US" w:eastAsia="zh-CN"/>
        </w:rPr>
        <w:t>C</w:t>
      </w:r>
      <w:r>
        <w:rPr>
          <w:rFonts w:eastAsia="SimSun" w:hint="eastAsia"/>
        </w:rPr>
        <w:t xml:space="preserve">onsidering </w:t>
      </w:r>
      <w:r>
        <w:rPr>
          <w:rFonts w:eastAsia="SimSun"/>
        </w:rPr>
        <w:t xml:space="preserve">that </w:t>
      </w:r>
      <w:r>
        <w:rPr>
          <w:rFonts w:eastAsia="SimSun" w:hint="eastAsia"/>
        </w:rPr>
        <w:t xml:space="preserve">the preamble is shared in 2-step CBRA, </w:t>
      </w:r>
      <w:r>
        <w:rPr>
          <w:rFonts w:eastAsia="SimSun" w:hint="eastAsia"/>
          <w:lang w:val="en-US" w:eastAsia="zh-CN"/>
        </w:rPr>
        <w:t>one possible solution is to introduce a new MAC</w:t>
      </w:r>
      <w:r>
        <w:rPr>
          <w:rFonts w:eastAsia="SimSun"/>
          <w:lang w:val="en-US" w:eastAsia="zh-CN"/>
        </w:rPr>
        <w:t xml:space="preserve"> CE</w:t>
      </w:r>
      <w:r>
        <w:rPr>
          <w:rFonts w:eastAsia="SimSun" w:hint="eastAsia"/>
          <w:lang w:val="en-US" w:eastAsia="zh-CN"/>
        </w:rPr>
        <w:t>, which can be used to indicate the RACH is triggered by the BFR on SpCell. The detail of MAC CE format can be FFS based on the output of SCell BFR in eMIMO.</w:t>
      </w:r>
    </w:p>
    <w:p w14:paraId="19088142" w14:textId="77777777" w:rsidR="006858C9" w:rsidRDefault="00E54B6E">
      <w:pPr>
        <w:rPr>
          <w:rFonts w:eastAsia="SimSun"/>
          <w:b/>
          <w:bCs/>
          <w:lang w:val="en-US" w:eastAsia="zh-CN"/>
        </w:rPr>
      </w:pPr>
      <w:r>
        <w:rPr>
          <w:rFonts w:eastAsia="SimSun" w:hint="eastAsia"/>
          <w:b/>
          <w:bCs/>
          <w:lang w:val="en-US" w:eastAsia="zh-CN"/>
        </w:rPr>
        <w:t>Proposal 3-b: If alternative 2 is selected, a new MAC CE shall be included in the MsgA to indicate whether the 2-step CBRA is triggered by the BFR on SpCell or not. The detail of MAC CE format can be FFS based on the output of SCell BFR in eMIMO.</w:t>
      </w:r>
    </w:p>
    <w:p w14:paraId="765374E6" w14:textId="77777777" w:rsidR="006858C9" w:rsidRDefault="006858C9">
      <w:pPr>
        <w:rPr>
          <w:rFonts w:eastAsia="SimSun"/>
          <w:b/>
          <w:bCs/>
          <w:lang w:val="en-US" w:eastAsia="zh-CN"/>
        </w:rPr>
      </w:pPr>
    </w:p>
    <w:p w14:paraId="7AB89709" w14:textId="77777777" w:rsidR="006858C9" w:rsidRDefault="00E54B6E">
      <w:pPr>
        <w:rPr>
          <w:rFonts w:eastAsia="SimSun"/>
          <w:b/>
          <w:bCs/>
          <w:u w:val="single"/>
          <w:lang w:val="en-US" w:eastAsia="zh-CN"/>
        </w:rPr>
      </w:pPr>
      <w:r>
        <w:rPr>
          <w:rFonts w:eastAsia="SimSun" w:hint="eastAsia"/>
          <w:b/>
          <w:bCs/>
          <w:u w:val="single"/>
          <w:lang w:val="en-US" w:eastAsia="zh-CN"/>
        </w:rPr>
        <w:t>ISSUE 3: RA type selection in case 4-step CFRA resource for BFR is configured</w:t>
      </w:r>
    </w:p>
    <w:p w14:paraId="16871B4C" w14:textId="77777777" w:rsidR="006858C9" w:rsidRDefault="00E54B6E">
      <w:pPr>
        <w:rPr>
          <w:rFonts w:eastAsia="SimSun"/>
        </w:rPr>
      </w:pPr>
      <w:r>
        <w:rPr>
          <w:rFonts w:eastAsia="SimSun" w:hint="eastAsia"/>
        </w:rPr>
        <w:t>Besides the false alarm issue, another</w:t>
      </w:r>
      <w:r>
        <w:rPr>
          <w:rFonts w:eastAsia="SimSun" w:hint="eastAsia"/>
          <w:lang w:val="en-US" w:eastAsia="zh-CN"/>
        </w:rPr>
        <w:t xml:space="preserve"> remaining issue </w:t>
      </w:r>
      <w:r>
        <w:rPr>
          <w:rFonts w:eastAsia="SimSun" w:hint="eastAsia"/>
        </w:rPr>
        <w:t xml:space="preserve">is the RA type selection </w:t>
      </w:r>
      <w:r>
        <w:rPr>
          <w:rFonts w:eastAsia="SimSun" w:hint="eastAsia"/>
          <w:lang w:val="en-US" w:eastAsia="zh-CN"/>
        </w:rPr>
        <w:t>in case 4-step CFRA resource is configured for BFR</w:t>
      </w:r>
      <w:r>
        <w:rPr>
          <w:rFonts w:eastAsia="SimSun" w:hint="eastAsia"/>
        </w:rPr>
        <w:t xml:space="preserve">. </w:t>
      </w:r>
      <w:r>
        <w:rPr>
          <w:rFonts w:eastAsia="SimSun" w:hint="eastAsia"/>
          <w:lang w:val="en-US" w:eastAsia="zh-CN"/>
        </w:rPr>
        <w:t>Similar as the HO case discussed in ISSUE 1, i</w:t>
      </w:r>
      <w:r>
        <w:rPr>
          <w:rFonts w:eastAsia="SimSun" w:hint="eastAsia"/>
        </w:rPr>
        <w:t xml:space="preserve">f 4-step CFRA resource is configured, it is </w:t>
      </w:r>
      <w:r>
        <w:rPr>
          <w:rFonts w:eastAsia="SimSun"/>
        </w:rPr>
        <w:t>preferable</w:t>
      </w:r>
      <w:r>
        <w:rPr>
          <w:rFonts w:eastAsia="SimSun" w:hint="eastAsia"/>
        </w:rPr>
        <w:t xml:space="preserve"> that the 4-step CFRA shall be selected first</w:t>
      </w:r>
      <w:r>
        <w:rPr>
          <w:rFonts w:eastAsia="SimSun" w:hint="eastAsia"/>
          <w:lang w:val="en-US" w:eastAsia="zh-CN"/>
        </w:rPr>
        <w:t xml:space="preserve"> if the qualified beam with 4-step CFRA resource can be detected</w:t>
      </w:r>
      <w:r>
        <w:rPr>
          <w:rFonts w:eastAsia="SimSun"/>
        </w:rPr>
        <w:t xml:space="preserve"> (otherwise the CFRA resources will be wasted)</w:t>
      </w:r>
      <w:r>
        <w:rPr>
          <w:rFonts w:eastAsia="SimSun" w:hint="eastAsia"/>
        </w:rPr>
        <w:t xml:space="preserve">. </w:t>
      </w:r>
    </w:p>
    <w:p w14:paraId="582F0328" w14:textId="77777777" w:rsidR="006858C9" w:rsidRDefault="00E54B6E">
      <w:pPr>
        <w:rPr>
          <w:b/>
          <w:bCs/>
          <w:lang w:val="en-US" w:eastAsia="zh-CN"/>
        </w:rPr>
      </w:pPr>
      <w:r>
        <w:rPr>
          <w:rFonts w:eastAsia="SimSun" w:hint="eastAsia"/>
          <w:b/>
          <w:bCs/>
          <w:lang w:val="en-US" w:eastAsia="zh-CN"/>
        </w:rPr>
        <w:t xml:space="preserve">Observation 3: Once 4-step CFRA resource for BFR is configured, the UE should try to use the 4-step CFRA resource for BFR, even the </w:t>
      </w:r>
      <w:r>
        <w:rPr>
          <w:b/>
          <w:bCs/>
        </w:rPr>
        <w:t xml:space="preserve">cell level </w:t>
      </w:r>
      <w:r>
        <w:rPr>
          <w:rFonts w:hint="eastAsia"/>
          <w:b/>
          <w:bCs/>
          <w:lang w:val="en-US" w:eastAsia="zh-CN"/>
        </w:rPr>
        <w:t>RSRP is higher than the threshold for 2-step RACH.</w:t>
      </w:r>
    </w:p>
    <w:p w14:paraId="1E98F97D" w14:textId="77777777" w:rsidR="006858C9" w:rsidRDefault="00E54B6E">
      <w:pPr>
        <w:rPr>
          <w:rFonts w:eastAsia="SimSun"/>
          <w:lang w:val="en-US" w:eastAsia="zh-CN"/>
        </w:rPr>
      </w:pPr>
      <w:r>
        <w:rPr>
          <w:rFonts w:eastAsia="SimSun" w:hint="eastAsia"/>
          <w:lang w:val="en-US" w:eastAsia="zh-CN"/>
        </w:rPr>
        <w:t>Considering the issue is quite similar as issue 1 (i.e. RA type selection in case 4-step CFRA resource is configured in HO case), to save the complexity in both standardization and implementation, we prefer to align the solution that:</w:t>
      </w:r>
    </w:p>
    <w:p w14:paraId="6DA7EFB9" w14:textId="77777777" w:rsidR="006858C9" w:rsidRDefault="00E54B6E">
      <w:pPr>
        <w:rPr>
          <w:b/>
          <w:bCs/>
          <w:lang w:val="en-US" w:eastAsia="zh-CN"/>
        </w:rPr>
      </w:pPr>
      <w:r>
        <w:rPr>
          <w:rFonts w:eastAsia="SimSun" w:hint="eastAsia"/>
          <w:b/>
          <w:bCs/>
          <w:lang w:val="en-US" w:eastAsia="zh-CN"/>
        </w:rPr>
        <w:t xml:space="preserve">Proposal 4: For RA procedure triggered for BFR, if 4-step CFRA resource is configured for BFR, the UE should select 4-step RACH in </w:t>
      </w:r>
      <w:r>
        <w:rPr>
          <w:rFonts w:eastAsia="SimSun"/>
          <w:b/>
          <w:bCs/>
          <w:lang w:val="en-US" w:eastAsia="zh-CN"/>
        </w:rPr>
        <w:t>“5.1.1</w:t>
      </w:r>
      <w:r>
        <w:rPr>
          <w:rFonts w:eastAsia="SimSun" w:hint="eastAsia"/>
          <w:b/>
          <w:bCs/>
          <w:lang w:val="en-US" w:eastAsia="zh-CN"/>
        </w:rPr>
        <w:t xml:space="preserve"> </w:t>
      </w:r>
      <w:r>
        <w:rPr>
          <w:rFonts w:eastAsia="SimSun"/>
          <w:b/>
          <w:bCs/>
          <w:lang w:val="en-US" w:eastAsia="zh-CN"/>
        </w:rPr>
        <w:t>Random Access procedure initialization”</w:t>
      </w:r>
      <w:r>
        <w:rPr>
          <w:rFonts w:eastAsia="SimSun" w:hint="eastAsia"/>
          <w:b/>
          <w:bCs/>
          <w:lang w:val="en-US" w:eastAsia="zh-CN"/>
        </w:rPr>
        <w:t>. And, if no qualified beam with 4-step CFRA resource can be found, the UE should fallback to 4-step CBRA.</w:t>
      </w:r>
    </w:p>
    <w:p w14:paraId="5EA478B4" w14:textId="77777777" w:rsidR="006858C9" w:rsidRDefault="00E54B6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Conclusion and proposals</w:t>
      </w:r>
    </w:p>
    <w:p w14:paraId="66B76BD4" w14:textId="77777777" w:rsidR="006858C9" w:rsidRDefault="00E54B6E">
      <w:r>
        <w:rPr>
          <w:rFonts w:hint="eastAsia"/>
        </w:rPr>
        <w:t>Based on the discussion above, the following observations</w:t>
      </w:r>
      <w:r>
        <w:rPr>
          <w:rFonts w:hint="eastAsia"/>
          <w:lang w:val="en-US" w:eastAsia="zh-CN"/>
        </w:rPr>
        <w:t xml:space="preserve"> and proposals</w:t>
      </w:r>
      <w:r>
        <w:rPr>
          <w:rFonts w:hint="eastAsia"/>
        </w:rPr>
        <w:t xml:space="preserve"> are </w:t>
      </w:r>
      <w:r>
        <w:rPr>
          <w:rFonts w:hint="eastAsia"/>
          <w:lang w:val="en-US" w:eastAsia="zh-CN"/>
        </w:rPr>
        <w:t>provided</w:t>
      </w:r>
      <w:r>
        <w:rPr>
          <w:rFonts w:hint="eastAsia"/>
        </w:rPr>
        <w:t xml:space="preserve">: </w:t>
      </w:r>
    </w:p>
    <w:p w14:paraId="25B08713" w14:textId="77777777" w:rsidR="006858C9" w:rsidRDefault="00E54B6E">
      <w:pPr>
        <w:pStyle w:val="3GPPProposal"/>
        <w:numPr>
          <w:ilvl w:val="0"/>
          <w:numId w:val="0"/>
        </w:numPr>
        <w:rPr>
          <w:rFonts w:cs="Times New Roman"/>
          <w:bCs/>
          <w:color w:val="auto"/>
          <w:u w:val="single"/>
          <w:lang w:val="en-US" w:eastAsia="zh-CN"/>
        </w:rPr>
      </w:pPr>
      <w:r>
        <w:rPr>
          <w:rFonts w:cs="Times New Roman" w:hint="eastAsia"/>
          <w:bCs/>
          <w:color w:val="auto"/>
          <w:u w:val="single"/>
          <w:lang w:val="en-US" w:eastAsia="zh-CN"/>
        </w:rPr>
        <w:t>ISSUE 1: RA type selection in case 4-step CFRA resource is configured in HO</w:t>
      </w:r>
    </w:p>
    <w:p w14:paraId="003A9C54" w14:textId="0C340913" w:rsidR="006858C9" w:rsidRDefault="00E54B6E">
      <w:pPr>
        <w:rPr>
          <w:i/>
          <w:iCs/>
          <w:lang w:val="en-US" w:eastAsia="zh-CN"/>
        </w:rPr>
      </w:pPr>
      <w:r>
        <w:rPr>
          <w:rFonts w:hint="eastAsia"/>
          <w:i/>
          <w:iCs/>
          <w:lang w:val="en-US" w:eastAsia="zh-CN"/>
        </w:rPr>
        <w:t xml:space="preserve">Observation 1: </w:t>
      </w:r>
      <w:r>
        <w:rPr>
          <w:rFonts w:eastAsia="SimSun" w:hint="eastAsia"/>
          <w:i/>
          <w:iCs/>
          <w:lang w:val="en-US" w:eastAsia="zh-CN"/>
        </w:rPr>
        <w:t>If 4-step CFRA resource is configured in HO case, the UE should try to use the 4-step CFRA resource first, even</w:t>
      </w:r>
      <w:r w:rsidR="00A040AA">
        <w:rPr>
          <w:rFonts w:eastAsia="SimSun"/>
          <w:i/>
          <w:iCs/>
          <w:lang w:val="en-US" w:eastAsia="zh-CN"/>
        </w:rPr>
        <w:t xml:space="preserve"> if</w:t>
      </w:r>
      <w:r>
        <w:rPr>
          <w:rFonts w:eastAsia="SimSun" w:hint="eastAsia"/>
          <w:i/>
          <w:iCs/>
          <w:lang w:val="en-US" w:eastAsia="zh-CN"/>
        </w:rPr>
        <w:t xml:space="preserve"> the </w:t>
      </w:r>
      <w:r>
        <w:rPr>
          <w:i/>
          <w:iCs/>
        </w:rPr>
        <w:t xml:space="preserve">cell level </w:t>
      </w:r>
      <w:r>
        <w:rPr>
          <w:rFonts w:hint="eastAsia"/>
          <w:i/>
          <w:iCs/>
          <w:lang w:val="en-US" w:eastAsia="zh-CN"/>
        </w:rPr>
        <w:t>RSRP is higher than the threshold for 2-step RACH.</w:t>
      </w:r>
    </w:p>
    <w:p w14:paraId="638BED5F" w14:textId="77777777" w:rsidR="006858C9" w:rsidRDefault="00E54B6E">
      <w:pPr>
        <w:rPr>
          <w:rFonts w:eastAsia="SimSun"/>
          <w:b/>
          <w:bCs/>
          <w:lang w:val="en-US" w:eastAsia="zh-CN"/>
        </w:rPr>
      </w:pPr>
      <w:r>
        <w:rPr>
          <w:rFonts w:eastAsia="SimSun" w:hint="eastAsia"/>
          <w:b/>
          <w:bCs/>
          <w:lang w:val="en-US" w:eastAsia="zh-CN"/>
        </w:rPr>
        <w:t xml:space="preserve">Proposal 1: If 4-step CFRA resource is configured in HO case, the UE should select 4-step RACH in </w:t>
      </w:r>
      <w:r>
        <w:rPr>
          <w:rFonts w:eastAsia="SimSun"/>
          <w:b/>
          <w:bCs/>
          <w:lang w:val="en-US" w:eastAsia="zh-CN"/>
        </w:rPr>
        <w:t>“5.1.1</w:t>
      </w:r>
      <w:r>
        <w:rPr>
          <w:rFonts w:eastAsia="SimSun" w:hint="eastAsia"/>
          <w:b/>
          <w:bCs/>
          <w:lang w:val="en-US" w:eastAsia="zh-CN"/>
        </w:rPr>
        <w:t xml:space="preserve"> </w:t>
      </w:r>
      <w:r>
        <w:rPr>
          <w:rFonts w:eastAsia="SimSun"/>
          <w:b/>
          <w:bCs/>
          <w:lang w:val="en-US" w:eastAsia="zh-CN"/>
        </w:rPr>
        <w:t>Random Access procedure initialization”</w:t>
      </w:r>
      <w:r>
        <w:rPr>
          <w:rFonts w:eastAsia="SimSun" w:hint="eastAsia"/>
          <w:b/>
          <w:bCs/>
          <w:lang w:val="en-US" w:eastAsia="zh-CN"/>
        </w:rPr>
        <w:t>. And, if no qualified beam with 4-step CFRA resource can be found, the UE should fallback to 4-step CBRA.</w:t>
      </w:r>
    </w:p>
    <w:p w14:paraId="0A1E51D3" w14:textId="77777777" w:rsidR="006858C9" w:rsidRDefault="006858C9">
      <w:pPr>
        <w:pStyle w:val="3GPPProposal"/>
        <w:numPr>
          <w:ilvl w:val="0"/>
          <w:numId w:val="0"/>
        </w:numPr>
      </w:pPr>
    </w:p>
    <w:p w14:paraId="4835B443" w14:textId="77777777" w:rsidR="006858C9" w:rsidRDefault="00E54B6E">
      <w:pPr>
        <w:rPr>
          <w:rFonts w:eastAsia="SimSun"/>
          <w:b/>
          <w:bCs/>
          <w:u w:val="single"/>
          <w:lang w:val="en-US" w:eastAsia="zh-CN"/>
        </w:rPr>
      </w:pPr>
      <w:r>
        <w:rPr>
          <w:rFonts w:eastAsia="SimSun" w:hint="eastAsia"/>
          <w:b/>
          <w:bCs/>
          <w:u w:val="single"/>
          <w:lang w:val="en-US" w:eastAsia="zh-CN"/>
        </w:rPr>
        <w:t>ISSUE 2: Criteria for the completion of 2-step CBRA triggered by SpCell BFR</w:t>
      </w:r>
    </w:p>
    <w:p w14:paraId="4F515969" w14:textId="77777777" w:rsidR="006858C9" w:rsidRDefault="00E54B6E">
      <w:pPr>
        <w:rPr>
          <w:rFonts w:eastAsia="SimSun"/>
          <w:i/>
          <w:iCs/>
        </w:rPr>
      </w:pPr>
      <w:r>
        <w:rPr>
          <w:rFonts w:eastAsia="SimSun" w:hint="eastAsia"/>
          <w:i/>
          <w:iCs/>
        </w:rPr>
        <w:t xml:space="preserve">Observation </w:t>
      </w:r>
      <w:r>
        <w:rPr>
          <w:rFonts w:eastAsia="SimSun" w:hint="eastAsia"/>
          <w:i/>
          <w:iCs/>
          <w:lang w:val="en-US" w:eastAsia="zh-CN"/>
        </w:rPr>
        <w:t>2</w:t>
      </w:r>
      <w:r>
        <w:rPr>
          <w:rFonts w:eastAsia="SimSun" w:hint="eastAsia"/>
          <w:i/>
          <w:iCs/>
        </w:rPr>
        <w:t xml:space="preserve">: Even </w:t>
      </w:r>
      <w:r>
        <w:rPr>
          <w:rFonts w:eastAsia="SimSun"/>
          <w:i/>
          <w:iCs/>
        </w:rPr>
        <w:t xml:space="preserve">if the </w:t>
      </w:r>
      <w:r>
        <w:rPr>
          <w:rFonts w:eastAsia="SimSun" w:hint="eastAsia"/>
          <w:i/>
          <w:iCs/>
        </w:rPr>
        <w:t xml:space="preserve">BFR is triggered, UE may still be able to receive PDCCH on the concerned SpCell. </w:t>
      </w:r>
      <w:r>
        <w:rPr>
          <w:rFonts w:eastAsia="SimSun" w:hint="eastAsia"/>
          <w:i/>
          <w:iCs/>
          <w:lang w:val="en-US" w:eastAsia="zh-CN"/>
        </w:rPr>
        <w:t>I</w:t>
      </w:r>
      <w:r>
        <w:rPr>
          <w:rFonts w:eastAsia="SimSun" w:hint="eastAsia"/>
          <w:i/>
          <w:iCs/>
        </w:rPr>
        <w:t>f the condition for the completion of RA procedure is made by the detection of PDCCH addressed to C-RNTI in normal search space, then the beam failure recovery can be considered as successfully incorrectly</w:t>
      </w:r>
      <w:r>
        <w:rPr>
          <w:rFonts w:eastAsia="SimSun" w:hint="eastAsia"/>
          <w:i/>
          <w:iCs/>
          <w:lang w:val="en-US" w:eastAsia="zh-CN"/>
        </w:rPr>
        <w:t xml:space="preserve"> </w:t>
      </w:r>
      <w:r>
        <w:rPr>
          <w:rFonts w:eastAsia="SimSun" w:hint="eastAsia"/>
          <w:i/>
          <w:iCs/>
        </w:rPr>
        <w:t>even</w:t>
      </w:r>
      <w:r>
        <w:rPr>
          <w:rFonts w:eastAsia="SimSun"/>
          <w:i/>
          <w:iCs/>
        </w:rPr>
        <w:t xml:space="preserve"> if</w:t>
      </w:r>
      <w:r>
        <w:rPr>
          <w:rFonts w:eastAsia="SimSun" w:hint="eastAsia"/>
          <w:i/>
          <w:iCs/>
        </w:rPr>
        <w:t xml:space="preserve"> the preamble has not been received by NW side.</w:t>
      </w:r>
    </w:p>
    <w:p w14:paraId="7EE000A2" w14:textId="315C205B" w:rsidR="006858C9" w:rsidRDefault="00E54B6E">
      <w:pPr>
        <w:rPr>
          <w:rFonts w:eastAsia="SimSun"/>
          <w:b/>
          <w:bCs/>
          <w:lang w:val="en-US" w:eastAsia="zh-CN"/>
        </w:rPr>
      </w:pPr>
      <w:r>
        <w:rPr>
          <w:rFonts w:eastAsia="SimSun" w:hint="eastAsia"/>
          <w:b/>
          <w:bCs/>
          <w:lang w:val="en-US" w:eastAsia="zh-CN"/>
        </w:rPr>
        <w:t xml:space="preserve">Proposal 2: RAN2 </w:t>
      </w:r>
      <w:r w:rsidR="00A040AA">
        <w:rPr>
          <w:rFonts w:eastAsia="SimSun"/>
          <w:b/>
          <w:bCs/>
          <w:lang w:val="en-US" w:eastAsia="zh-CN"/>
        </w:rPr>
        <w:t>should</w:t>
      </w:r>
      <w:r>
        <w:rPr>
          <w:rFonts w:eastAsia="SimSun" w:hint="eastAsia"/>
          <w:b/>
          <w:bCs/>
          <w:lang w:val="en-US" w:eastAsia="zh-CN"/>
        </w:rPr>
        <w:t xml:space="preserve"> select between the following two alternatives for the criteria for the completion of 2-step RACH triggered by BFR. </w:t>
      </w:r>
    </w:p>
    <w:p w14:paraId="728551D7" w14:textId="0A76662A" w:rsidR="006858C9" w:rsidRDefault="00E54B6E">
      <w:pPr>
        <w:numPr>
          <w:ilvl w:val="0"/>
          <w:numId w:val="7"/>
        </w:numPr>
        <w:rPr>
          <w:rFonts w:eastAsia="SimSun"/>
          <w:b/>
          <w:bCs/>
          <w:lang w:val="en-US" w:eastAsia="zh-CN"/>
        </w:rPr>
      </w:pPr>
      <w:r>
        <w:rPr>
          <w:rFonts w:eastAsia="SimSun" w:hint="eastAsia"/>
          <w:b/>
          <w:bCs/>
          <w:lang w:val="en-US" w:eastAsia="zh-CN"/>
        </w:rPr>
        <w:t>Alt1: The 2-step CBFR for BFR shall be considered as successful</w:t>
      </w:r>
      <w:r w:rsidR="00A040AA">
        <w:rPr>
          <w:rFonts w:eastAsia="SimSun"/>
          <w:b/>
          <w:bCs/>
          <w:lang w:val="en-US" w:eastAsia="zh-CN"/>
        </w:rPr>
        <w:t>ly</w:t>
      </w:r>
      <w:r>
        <w:rPr>
          <w:rFonts w:eastAsia="SimSun" w:hint="eastAsia"/>
          <w:b/>
          <w:bCs/>
          <w:lang w:val="en-US" w:eastAsia="zh-CN"/>
        </w:rPr>
        <w:t xml:space="preserve"> completed once the PDCCH addressed to C-RNTI has been received (i.e. false alarm is not solved in Rel-16).</w:t>
      </w:r>
    </w:p>
    <w:p w14:paraId="7FA1A335" w14:textId="7C49A280" w:rsidR="006858C9" w:rsidRDefault="00E54B6E">
      <w:pPr>
        <w:numPr>
          <w:ilvl w:val="0"/>
          <w:numId w:val="7"/>
        </w:numPr>
        <w:rPr>
          <w:rFonts w:eastAsia="SimSun"/>
          <w:b/>
          <w:bCs/>
          <w:lang w:val="en-US" w:eastAsia="zh-CN"/>
        </w:rPr>
      </w:pPr>
      <w:r>
        <w:rPr>
          <w:rFonts w:eastAsia="SimSun" w:hint="eastAsia"/>
          <w:b/>
          <w:bCs/>
          <w:lang w:val="en-US" w:eastAsia="zh-CN"/>
        </w:rPr>
        <w:t>Alt2: The 2-step CBFR for BFR shall be considered as successful</w:t>
      </w:r>
      <w:r w:rsidR="00A040AA">
        <w:rPr>
          <w:rFonts w:eastAsia="SimSun"/>
          <w:b/>
          <w:bCs/>
          <w:lang w:val="en-US" w:eastAsia="zh-CN"/>
        </w:rPr>
        <w:t>ly</w:t>
      </w:r>
      <w:r>
        <w:rPr>
          <w:rFonts w:eastAsia="SimSun" w:hint="eastAsia"/>
          <w:b/>
          <w:bCs/>
          <w:lang w:val="en-US" w:eastAsia="zh-CN"/>
        </w:rPr>
        <w:t xml:space="preserve"> completed once the PDCCH addressed to C-RNTI has been received on the search space indicated by recoverySearchSpaceId (i.e. reuse the 4-step RACH similar solution).</w:t>
      </w:r>
    </w:p>
    <w:p w14:paraId="76FF1D10" w14:textId="77777777" w:rsidR="006858C9" w:rsidRDefault="00E54B6E">
      <w:pPr>
        <w:rPr>
          <w:rFonts w:eastAsia="SimSun"/>
          <w:b/>
          <w:bCs/>
          <w:lang w:val="en-US" w:eastAsia="zh-CN"/>
        </w:rPr>
      </w:pPr>
      <w:r>
        <w:rPr>
          <w:rFonts w:eastAsia="SimSun" w:hint="eastAsia"/>
          <w:b/>
          <w:bCs/>
          <w:lang w:val="en-US" w:eastAsia="zh-CN"/>
        </w:rPr>
        <w:t>Proposal 3-a: If alternative 1 is selected, in case 2-step CBRA is configured, the NW shall be allowed to disable the use of 2-step CBRA for the BFR case. (i.e. one 2-step CBRA indicator shall be introduced to indicate whether the 2-step CBRA can be used for BFR).</w:t>
      </w:r>
    </w:p>
    <w:p w14:paraId="340AF5E9" w14:textId="77777777" w:rsidR="006858C9" w:rsidRDefault="00E54B6E">
      <w:pPr>
        <w:rPr>
          <w:rFonts w:eastAsia="SimSun"/>
          <w:b/>
          <w:bCs/>
          <w:lang w:val="en-US" w:eastAsia="zh-CN"/>
        </w:rPr>
      </w:pPr>
      <w:r>
        <w:rPr>
          <w:rFonts w:eastAsia="SimSun" w:hint="eastAsia"/>
          <w:b/>
          <w:bCs/>
          <w:lang w:val="en-US" w:eastAsia="zh-CN"/>
        </w:rPr>
        <w:t>Proposal 3-b: If alternative 2 is selected, a new MAC CE shall be included in the MsgA to indicate whether the 2-step CBRA is triggered by the BFR on SpCell or not. The detail of MAC CE format can be FFS based on the output of SCell BFR in eMIMO.</w:t>
      </w:r>
    </w:p>
    <w:p w14:paraId="2388B24E" w14:textId="77777777" w:rsidR="006858C9" w:rsidRDefault="006858C9">
      <w:pPr>
        <w:pStyle w:val="3GPPProposal"/>
        <w:numPr>
          <w:ilvl w:val="0"/>
          <w:numId w:val="0"/>
        </w:numPr>
      </w:pPr>
    </w:p>
    <w:p w14:paraId="4E2D18D3" w14:textId="77777777" w:rsidR="006858C9" w:rsidRDefault="00E54B6E">
      <w:pPr>
        <w:rPr>
          <w:rFonts w:eastAsia="SimSun"/>
          <w:b/>
          <w:bCs/>
          <w:u w:val="single"/>
          <w:lang w:val="en-US" w:eastAsia="zh-CN"/>
        </w:rPr>
      </w:pPr>
      <w:r>
        <w:rPr>
          <w:rFonts w:eastAsia="SimSun" w:hint="eastAsia"/>
          <w:b/>
          <w:bCs/>
          <w:u w:val="single"/>
          <w:lang w:val="en-US" w:eastAsia="zh-CN"/>
        </w:rPr>
        <w:t>ISSUE 3: RA type selection in case 4-step CFRA resource for BFR is configured</w:t>
      </w:r>
    </w:p>
    <w:p w14:paraId="331E4339" w14:textId="77777777" w:rsidR="006858C9" w:rsidRDefault="00E54B6E">
      <w:pPr>
        <w:rPr>
          <w:i/>
          <w:iCs/>
          <w:lang w:val="en-US" w:eastAsia="zh-CN"/>
        </w:rPr>
      </w:pPr>
      <w:r>
        <w:rPr>
          <w:rFonts w:eastAsia="SimSun" w:hint="eastAsia"/>
          <w:i/>
          <w:iCs/>
          <w:lang w:val="en-US" w:eastAsia="zh-CN"/>
        </w:rPr>
        <w:t xml:space="preserve">Observation 3: Once 4-step CFRA resource for BFR is configured, the UE should try to use the 4-step CFRA resource for BFR, even the </w:t>
      </w:r>
      <w:r>
        <w:rPr>
          <w:i/>
          <w:iCs/>
        </w:rPr>
        <w:t xml:space="preserve">cell level </w:t>
      </w:r>
      <w:r>
        <w:rPr>
          <w:rFonts w:hint="eastAsia"/>
          <w:i/>
          <w:iCs/>
          <w:lang w:val="en-US" w:eastAsia="zh-CN"/>
        </w:rPr>
        <w:t>RSRP is higher than the threshold for 2-step RACH.</w:t>
      </w:r>
    </w:p>
    <w:p w14:paraId="2B05C31E" w14:textId="77777777" w:rsidR="006858C9" w:rsidRDefault="00E54B6E">
      <w:pPr>
        <w:rPr>
          <w:b/>
          <w:bCs/>
          <w:lang w:val="en-US" w:eastAsia="zh-CN"/>
        </w:rPr>
      </w:pPr>
      <w:r>
        <w:rPr>
          <w:rFonts w:eastAsia="SimSun" w:hint="eastAsia"/>
          <w:b/>
          <w:bCs/>
          <w:lang w:val="en-US" w:eastAsia="zh-CN"/>
        </w:rPr>
        <w:t xml:space="preserve">Proposal 4: For RA procedure triggered for BFR, if 4-step CFRA resource is configured for BFR, </w:t>
      </w:r>
      <w:r>
        <w:rPr>
          <w:rFonts w:eastAsia="SimSun" w:hint="eastAsia"/>
          <w:b/>
          <w:bCs/>
          <w:lang w:val="en-US" w:eastAsia="zh-CN"/>
        </w:rPr>
        <w:lastRenderedPageBreak/>
        <w:t xml:space="preserve">the UE should select 4-step RACH in </w:t>
      </w:r>
      <w:r>
        <w:rPr>
          <w:rFonts w:eastAsia="SimSun"/>
          <w:b/>
          <w:bCs/>
          <w:lang w:val="en-US" w:eastAsia="zh-CN"/>
        </w:rPr>
        <w:t>“5.1.1</w:t>
      </w:r>
      <w:r>
        <w:rPr>
          <w:rFonts w:eastAsia="SimSun" w:hint="eastAsia"/>
          <w:b/>
          <w:bCs/>
          <w:lang w:val="en-US" w:eastAsia="zh-CN"/>
        </w:rPr>
        <w:t xml:space="preserve"> </w:t>
      </w:r>
      <w:r>
        <w:rPr>
          <w:rFonts w:eastAsia="SimSun"/>
          <w:b/>
          <w:bCs/>
          <w:lang w:val="en-US" w:eastAsia="zh-CN"/>
        </w:rPr>
        <w:t>Random Access procedure initialization”</w:t>
      </w:r>
      <w:r>
        <w:rPr>
          <w:rFonts w:eastAsia="SimSun" w:hint="eastAsia"/>
          <w:b/>
          <w:bCs/>
          <w:lang w:val="en-US" w:eastAsia="zh-CN"/>
        </w:rPr>
        <w:t>. And, if no qualified beam with 4-step CFRA resource can be found, the UE should fallback to 4-step CBRA.</w:t>
      </w:r>
    </w:p>
    <w:p w14:paraId="194EE9D1" w14:textId="77777777" w:rsidR="006858C9" w:rsidRDefault="00E54B6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6" w:name="_Toc18404543"/>
      <w:bookmarkStart w:id="7" w:name="_Toc18413612"/>
      <w:bookmarkStart w:id="8" w:name="_Toc18403976"/>
      <w:r>
        <w:rPr>
          <w:rFonts w:cs="Arial"/>
          <w:b w:val="0"/>
          <w:bCs w:val="0"/>
          <w:kern w:val="0"/>
          <w:sz w:val="32"/>
          <w:szCs w:val="36"/>
        </w:rPr>
        <w:t>References</w:t>
      </w:r>
      <w:bookmarkEnd w:id="6"/>
      <w:bookmarkEnd w:id="7"/>
      <w:bookmarkEnd w:id="8"/>
    </w:p>
    <w:p w14:paraId="036CB844" w14:textId="77777777" w:rsidR="006858C9" w:rsidRDefault="00E54B6E">
      <w:pPr>
        <w:pStyle w:val="NormalWeb"/>
        <w:numPr>
          <w:ilvl w:val="0"/>
          <w:numId w:val="8"/>
        </w:numPr>
        <w:spacing w:before="75" w:beforeAutospacing="0" w:after="75" w:afterAutospacing="0" w:line="315" w:lineRule="atLeast"/>
        <w:rPr>
          <w:rFonts w:cs="Arial"/>
          <w:color w:val="000000"/>
          <w:sz w:val="21"/>
        </w:rPr>
      </w:pPr>
      <w:r>
        <w:rPr>
          <w:rFonts w:cs="Arial" w:hint="eastAsia"/>
          <w:color w:val="000000"/>
          <w:sz w:val="21"/>
        </w:rPr>
        <w:t>R2-1913367</w:t>
      </w:r>
      <w:r>
        <w:rPr>
          <w:rFonts w:cs="Arial" w:hint="eastAsia"/>
          <w:color w:val="000000"/>
          <w:sz w:val="21"/>
        </w:rPr>
        <w:tab/>
        <w:t>Remaining Stage 2 issues for 2-step RACH</w:t>
      </w:r>
      <w:r>
        <w:rPr>
          <w:rFonts w:cs="Arial" w:hint="eastAsia"/>
          <w:color w:val="000000"/>
          <w:sz w:val="21"/>
        </w:rPr>
        <w:tab/>
        <w:t>ZTE Corporation, Sanechips</w:t>
      </w:r>
      <w:r>
        <w:rPr>
          <w:rFonts w:cs="Arial" w:hint="eastAsia"/>
          <w:color w:val="000000"/>
          <w:sz w:val="21"/>
        </w:rPr>
        <w:tab/>
        <w:t>discussion</w:t>
      </w:r>
    </w:p>
    <w:p w14:paraId="7CE5CB29" w14:textId="77777777" w:rsidR="006858C9" w:rsidRDefault="006858C9">
      <w:pPr>
        <w:pStyle w:val="NormalWeb"/>
        <w:spacing w:before="75" w:beforeAutospacing="0" w:after="75" w:afterAutospacing="0" w:line="315" w:lineRule="atLeast"/>
        <w:ind w:left="360"/>
        <w:rPr>
          <w:rFonts w:cs="Arial"/>
          <w:color w:val="000000"/>
          <w:sz w:val="21"/>
        </w:rPr>
      </w:pPr>
    </w:p>
    <w:p w14:paraId="16AFE885" w14:textId="77777777" w:rsidR="006858C9" w:rsidRDefault="006858C9"/>
    <w:sectPr w:rsidR="006858C9">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26A4D" w14:textId="77777777" w:rsidR="00DD51D3" w:rsidRDefault="00E54B6E">
      <w:pPr>
        <w:spacing w:after="0" w:line="240" w:lineRule="auto"/>
      </w:pPr>
      <w:r>
        <w:separator/>
      </w:r>
    </w:p>
  </w:endnote>
  <w:endnote w:type="continuationSeparator" w:id="0">
    <w:p w14:paraId="37D677C0" w14:textId="77777777" w:rsidR="00DD51D3" w:rsidRDefault="00E54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F919A" w14:textId="77777777" w:rsidR="006858C9" w:rsidRDefault="00E54B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9187FB" w14:textId="77777777" w:rsidR="006858C9" w:rsidRDefault="006858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AA722" w14:textId="77777777" w:rsidR="006858C9" w:rsidRDefault="006858C9">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77FD45" w14:textId="77777777" w:rsidR="00DD51D3" w:rsidRDefault="00E54B6E">
      <w:pPr>
        <w:spacing w:after="0" w:line="240" w:lineRule="auto"/>
      </w:pPr>
      <w:r>
        <w:separator/>
      </w:r>
    </w:p>
  </w:footnote>
  <w:footnote w:type="continuationSeparator" w:id="0">
    <w:p w14:paraId="7D8E87FB" w14:textId="77777777" w:rsidR="00DD51D3" w:rsidRDefault="00E54B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FA794" w14:textId="77777777" w:rsidR="006858C9" w:rsidRDefault="006858C9">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887861"/>
    <w:multiLevelType w:val="singleLevel"/>
    <w:tmpl w:val="D7887861"/>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0" w:hanging="360"/>
      </w:pPr>
      <w:rPr>
        <w:rFonts w:hint="default"/>
        <w:b/>
        <w:bCs w:val="0"/>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9239AC9"/>
    <w:multiLevelType w:val="multilevel"/>
    <w:tmpl w:val="69239AC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172A27"/>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421"/>
    <w:rsid w:val="00037973"/>
    <w:rsid w:val="00040A63"/>
    <w:rsid w:val="0004105F"/>
    <w:rsid w:val="00042E6F"/>
    <w:rsid w:val="00043923"/>
    <w:rsid w:val="00043FCA"/>
    <w:rsid w:val="00044EB3"/>
    <w:rsid w:val="00045EDE"/>
    <w:rsid w:val="000467E2"/>
    <w:rsid w:val="00046E3D"/>
    <w:rsid w:val="0005035A"/>
    <w:rsid w:val="000563ED"/>
    <w:rsid w:val="000603D6"/>
    <w:rsid w:val="00063E16"/>
    <w:rsid w:val="0007093A"/>
    <w:rsid w:val="0007205B"/>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6C7"/>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7D37"/>
    <w:rsid w:val="00100030"/>
    <w:rsid w:val="0010421B"/>
    <w:rsid w:val="00111739"/>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37F0D"/>
    <w:rsid w:val="00140549"/>
    <w:rsid w:val="00140571"/>
    <w:rsid w:val="001413B6"/>
    <w:rsid w:val="00141835"/>
    <w:rsid w:val="00145AFF"/>
    <w:rsid w:val="00147740"/>
    <w:rsid w:val="00150BAB"/>
    <w:rsid w:val="00160A40"/>
    <w:rsid w:val="001627D9"/>
    <w:rsid w:val="00170667"/>
    <w:rsid w:val="00170C6A"/>
    <w:rsid w:val="00171FF9"/>
    <w:rsid w:val="0017245C"/>
    <w:rsid w:val="00172A27"/>
    <w:rsid w:val="00175677"/>
    <w:rsid w:val="00175874"/>
    <w:rsid w:val="00175B74"/>
    <w:rsid w:val="001767E6"/>
    <w:rsid w:val="00176AC2"/>
    <w:rsid w:val="001802FB"/>
    <w:rsid w:val="001806A8"/>
    <w:rsid w:val="00180983"/>
    <w:rsid w:val="0018310D"/>
    <w:rsid w:val="001841BA"/>
    <w:rsid w:val="00185CD6"/>
    <w:rsid w:val="00187FEF"/>
    <w:rsid w:val="00190A8D"/>
    <w:rsid w:val="0019547D"/>
    <w:rsid w:val="00195E1F"/>
    <w:rsid w:val="00196645"/>
    <w:rsid w:val="001978AE"/>
    <w:rsid w:val="00197997"/>
    <w:rsid w:val="001A0F6F"/>
    <w:rsid w:val="001A384E"/>
    <w:rsid w:val="001A4015"/>
    <w:rsid w:val="001A475B"/>
    <w:rsid w:val="001A6AFD"/>
    <w:rsid w:val="001B21A1"/>
    <w:rsid w:val="001B2A41"/>
    <w:rsid w:val="001B337C"/>
    <w:rsid w:val="001B5AE5"/>
    <w:rsid w:val="001B7027"/>
    <w:rsid w:val="001B7C67"/>
    <w:rsid w:val="001C0CED"/>
    <w:rsid w:val="001C1105"/>
    <w:rsid w:val="001C17C6"/>
    <w:rsid w:val="001C22DE"/>
    <w:rsid w:val="001C2385"/>
    <w:rsid w:val="001C2AF5"/>
    <w:rsid w:val="001C2B3C"/>
    <w:rsid w:val="001C2E86"/>
    <w:rsid w:val="001C3C4C"/>
    <w:rsid w:val="001C7F10"/>
    <w:rsid w:val="001D2914"/>
    <w:rsid w:val="001D2FB0"/>
    <w:rsid w:val="001E01CC"/>
    <w:rsid w:val="001E0341"/>
    <w:rsid w:val="001E1C36"/>
    <w:rsid w:val="001E3D8C"/>
    <w:rsid w:val="001E43EF"/>
    <w:rsid w:val="001E44CD"/>
    <w:rsid w:val="001E69C8"/>
    <w:rsid w:val="001E6F40"/>
    <w:rsid w:val="001F0A3C"/>
    <w:rsid w:val="001F31F0"/>
    <w:rsid w:val="001F3DF5"/>
    <w:rsid w:val="001F4346"/>
    <w:rsid w:val="00201FFE"/>
    <w:rsid w:val="00202C4B"/>
    <w:rsid w:val="002039AE"/>
    <w:rsid w:val="00203B88"/>
    <w:rsid w:val="00206380"/>
    <w:rsid w:val="002155FA"/>
    <w:rsid w:val="00216E24"/>
    <w:rsid w:val="0021701D"/>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4F9"/>
    <w:rsid w:val="00255974"/>
    <w:rsid w:val="00255E19"/>
    <w:rsid w:val="00256C2E"/>
    <w:rsid w:val="00257233"/>
    <w:rsid w:val="00260716"/>
    <w:rsid w:val="0026193E"/>
    <w:rsid w:val="00261A9C"/>
    <w:rsid w:val="00261E11"/>
    <w:rsid w:val="00262518"/>
    <w:rsid w:val="00263A3D"/>
    <w:rsid w:val="00264137"/>
    <w:rsid w:val="00264908"/>
    <w:rsid w:val="00266270"/>
    <w:rsid w:val="00270A1C"/>
    <w:rsid w:val="002717A2"/>
    <w:rsid w:val="00271ED8"/>
    <w:rsid w:val="002730ED"/>
    <w:rsid w:val="00273D5E"/>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1C0"/>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C45"/>
    <w:rsid w:val="00387F14"/>
    <w:rsid w:val="00390122"/>
    <w:rsid w:val="00391402"/>
    <w:rsid w:val="00391F87"/>
    <w:rsid w:val="00393338"/>
    <w:rsid w:val="00394FC5"/>
    <w:rsid w:val="00395A59"/>
    <w:rsid w:val="00396952"/>
    <w:rsid w:val="00397C52"/>
    <w:rsid w:val="003A150D"/>
    <w:rsid w:val="003A26BC"/>
    <w:rsid w:val="003A2A06"/>
    <w:rsid w:val="003A3ACC"/>
    <w:rsid w:val="003A4054"/>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6ECA"/>
    <w:rsid w:val="003D01E0"/>
    <w:rsid w:val="003D0AC7"/>
    <w:rsid w:val="003D0EF8"/>
    <w:rsid w:val="003D1455"/>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50C6"/>
    <w:rsid w:val="004228A3"/>
    <w:rsid w:val="004229AC"/>
    <w:rsid w:val="00423D3B"/>
    <w:rsid w:val="004245A3"/>
    <w:rsid w:val="00424A48"/>
    <w:rsid w:val="004274EC"/>
    <w:rsid w:val="00427917"/>
    <w:rsid w:val="00430542"/>
    <w:rsid w:val="00433364"/>
    <w:rsid w:val="004342E4"/>
    <w:rsid w:val="00436238"/>
    <w:rsid w:val="00441EB5"/>
    <w:rsid w:val="00442CB8"/>
    <w:rsid w:val="0044341B"/>
    <w:rsid w:val="004438BD"/>
    <w:rsid w:val="00443D84"/>
    <w:rsid w:val="00444F7D"/>
    <w:rsid w:val="00445007"/>
    <w:rsid w:val="00446A9B"/>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57"/>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5585"/>
    <w:rsid w:val="00525811"/>
    <w:rsid w:val="00525BAC"/>
    <w:rsid w:val="0052657B"/>
    <w:rsid w:val="005339CF"/>
    <w:rsid w:val="00534869"/>
    <w:rsid w:val="0053653D"/>
    <w:rsid w:val="005371D2"/>
    <w:rsid w:val="00537528"/>
    <w:rsid w:val="00542ED7"/>
    <w:rsid w:val="00545A76"/>
    <w:rsid w:val="005506C7"/>
    <w:rsid w:val="005514AA"/>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C3376"/>
    <w:rsid w:val="005D3051"/>
    <w:rsid w:val="005D57F1"/>
    <w:rsid w:val="005D5E8E"/>
    <w:rsid w:val="005D66A9"/>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473"/>
    <w:rsid w:val="0062074A"/>
    <w:rsid w:val="006224F8"/>
    <w:rsid w:val="00622516"/>
    <w:rsid w:val="006226E7"/>
    <w:rsid w:val="00622C68"/>
    <w:rsid w:val="00623125"/>
    <w:rsid w:val="0062321A"/>
    <w:rsid w:val="006241EE"/>
    <w:rsid w:val="00627ACD"/>
    <w:rsid w:val="00630383"/>
    <w:rsid w:val="00630B29"/>
    <w:rsid w:val="00633DA7"/>
    <w:rsid w:val="00634F31"/>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858C9"/>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0717"/>
    <w:rsid w:val="00701F6C"/>
    <w:rsid w:val="0070294E"/>
    <w:rsid w:val="00703480"/>
    <w:rsid w:val="0070393B"/>
    <w:rsid w:val="00704BC7"/>
    <w:rsid w:val="007051AF"/>
    <w:rsid w:val="00705FA1"/>
    <w:rsid w:val="00707E83"/>
    <w:rsid w:val="00711E45"/>
    <w:rsid w:val="00715037"/>
    <w:rsid w:val="007165B5"/>
    <w:rsid w:val="007165BE"/>
    <w:rsid w:val="007200FA"/>
    <w:rsid w:val="00723530"/>
    <w:rsid w:val="00724904"/>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34E8"/>
    <w:rsid w:val="007A44BC"/>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86D"/>
    <w:rsid w:val="007D5A25"/>
    <w:rsid w:val="007D5A65"/>
    <w:rsid w:val="007D7FB1"/>
    <w:rsid w:val="007E0F24"/>
    <w:rsid w:val="007E12CB"/>
    <w:rsid w:val="007E17B1"/>
    <w:rsid w:val="007E1E78"/>
    <w:rsid w:val="007E27C0"/>
    <w:rsid w:val="007E4716"/>
    <w:rsid w:val="007E5BA9"/>
    <w:rsid w:val="007E648F"/>
    <w:rsid w:val="007E6E32"/>
    <w:rsid w:val="007E771D"/>
    <w:rsid w:val="007F3DA7"/>
    <w:rsid w:val="007F4203"/>
    <w:rsid w:val="007F4720"/>
    <w:rsid w:val="007F502E"/>
    <w:rsid w:val="007F55FC"/>
    <w:rsid w:val="007F65F6"/>
    <w:rsid w:val="007F6A42"/>
    <w:rsid w:val="008013CA"/>
    <w:rsid w:val="008023F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2ACB"/>
    <w:rsid w:val="00835356"/>
    <w:rsid w:val="00836D5A"/>
    <w:rsid w:val="0083795A"/>
    <w:rsid w:val="00837C9F"/>
    <w:rsid w:val="00841B23"/>
    <w:rsid w:val="00843379"/>
    <w:rsid w:val="008436F0"/>
    <w:rsid w:val="00843DAA"/>
    <w:rsid w:val="00843F40"/>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681A"/>
    <w:rsid w:val="008D6B1A"/>
    <w:rsid w:val="008D6D38"/>
    <w:rsid w:val="008E03F0"/>
    <w:rsid w:val="008E0617"/>
    <w:rsid w:val="008E0F3A"/>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2289"/>
    <w:rsid w:val="0096459F"/>
    <w:rsid w:val="009647C5"/>
    <w:rsid w:val="0096604F"/>
    <w:rsid w:val="00966280"/>
    <w:rsid w:val="009663C5"/>
    <w:rsid w:val="00971DDC"/>
    <w:rsid w:val="009737E4"/>
    <w:rsid w:val="00974F9E"/>
    <w:rsid w:val="009755AD"/>
    <w:rsid w:val="0097578C"/>
    <w:rsid w:val="009757E0"/>
    <w:rsid w:val="0097718E"/>
    <w:rsid w:val="009800B6"/>
    <w:rsid w:val="0098564A"/>
    <w:rsid w:val="00985DB7"/>
    <w:rsid w:val="009861C6"/>
    <w:rsid w:val="00986B3C"/>
    <w:rsid w:val="009903A8"/>
    <w:rsid w:val="00991070"/>
    <w:rsid w:val="00992DCD"/>
    <w:rsid w:val="00993B84"/>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68F"/>
    <w:rsid w:val="009E1B89"/>
    <w:rsid w:val="009E47DB"/>
    <w:rsid w:val="009E5EF1"/>
    <w:rsid w:val="009E619C"/>
    <w:rsid w:val="009E7020"/>
    <w:rsid w:val="009E7045"/>
    <w:rsid w:val="009E748B"/>
    <w:rsid w:val="009F1449"/>
    <w:rsid w:val="009F19EF"/>
    <w:rsid w:val="009F2244"/>
    <w:rsid w:val="009F3D12"/>
    <w:rsid w:val="009F4BCF"/>
    <w:rsid w:val="00A03D3F"/>
    <w:rsid w:val="00A040AA"/>
    <w:rsid w:val="00A046D3"/>
    <w:rsid w:val="00A04BEB"/>
    <w:rsid w:val="00A04DE2"/>
    <w:rsid w:val="00A05412"/>
    <w:rsid w:val="00A11A20"/>
    <w:rsid w:val="00A11DFB"/>
    <w:rsid w:val="00A11F1E"/>
    <w:rsid w:val="00A14BA5"/>
    <w:rsid w:val="00A14E89"/>
    <w:rsid w:val="00A15C80"/>
    <w:rsid w:val="00A15DA4"/>
    <w:rsid w:val="00A17BB3"/>
    <w:rsid w:val="00A20607"/>
    <w:rsid w:val="00A20BFA"/>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43FF"/>
    <w:rsid w:val="00A44BE1"/>
    <w:rsid w:val="00A4500D"/>
    <w:rsid w:val="00A504A8"/>
    <w:rsid w:val="00A527D9"/>
    <w:rsid w:val="00A53CDD"/>
    <w:rsid w:val="00A542B8"/>
    <w:rsid w:val="00A54719"/>
    <w:rsid w:val="00A5709E"/>
    <w:rsid w:val="00A610D6"/>
    <w:rsid w:val="00A612B9"/>
    <w:rsid w:val="00A61D40"/>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66E8"/>
    <w:rsid w:val="00B07968"/>
    <w:rsid w:val="00B07B19"/>
    <w:rsid w:val="00B10FBA"/>
    <w:rsid w:val="00B1189C"/>
    <w:rsid w:val="00B12666"/>
    <w:rsid w:val="00B126DA"/>
    <w:rsid w:val="00B15903"/>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3928"/>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2A50"/>
    <w:rsid w:val="00B837AA"/>
    <w:rsid w:val="00B87D03"/>
    <w:rsid w:val="00B909E8"/>
    <w:rsid w:val="00B928EE"/>
    <w:rsid w:val="00B92AD5"/>
    <w:rsid w:val="00B94BA4"/>
    <w:rsid w:val="00B97DB5"/>
    <w:rsid w:val="00BA52AE"/>
    <w:rsid w:val="00BB1325"/>
    <w:rsid w:val="00BB156E"/>
    <w:rsid w:val="00BB3ABA"/>
    <w:rsid w:val="00BB4FEC"/>
    <w:rsid w:val="00BB65B1"/>
    <w:rsid w:val="00BB69D5"/>
    <w:rsid w:val="00BC03E1"/>
    <w:rsid w:val="00BC34F8"/>
    <w:rsid w:val="00BC4593"/>
    <w:rsid w:val="00BD05BF"/>
    <w:rsid w:val="00BD464A"/>
    <w:rsid w:val="00BD4793"/>
    <w:rsid w:val="00BD6CFB"/>
    <w:rsid w:val="00BD7D09"/>
    <w:rsid w:val="00BE28BE"/>
    <w:rsid w:val="00BE2902"/>
    <w:rsid w:val="00BE42CB"/>
    <w:rsid w:val="00BE6162"/>
    <w:rsid w:val="00BE6C9C"/>
    <w:rsid w:val="00BF0409"/>
    <w:rsid w:val="00BF0850"/>
    <w:rsid w:val="00BF3613"/>
    <w:rsid w:val="00BF37B7"/>
    <w:rsid w:val="00BF5C82"/>
    <w:rsid w:val="00BF7A5E"/>
    <w:rsid w:val="00BF7DF9"/>
    <w:rsid w:val="00C0085D"/>
    <w:rsid w:val="00C00E47"/>
    <w:rsid w:val="00C010AA"/>
    <w:rsid w:val="00C013EF"/>
    <w:rsid w:val="00C01D2A"/>
    <w:rsid w:val="00C02D2A"/>
    <w:rsid w:val="00C0358E"/>
    <w:rsid w:val="00C05311"/>
    <w:rsid w:val="00C057BD"/>
    <w:rsid w:val="00C11D21"/>
    <w:rsid w:val="00C11EFC"/>
    <w:rsid w:val="00C156E7"/>
    <w:rsid w:val="00C1675F"/>
    <w:rsid w:val="00C2052B"/>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325"/>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447D"/>
    <w:rsid w:val="00CA501F"/>
    <w:rsid w:val="00CA59FA"/>
    <w:rsid w:val="00CA61CF"/>
    <w:rsid w:val="00CA759F"/>
    <w:rsid w:val="00CB08EB"/>
    <w:rsid w:val="00CB1749"/>
    <w:rsid w:val="00CB3A9F"/>
    <w:rsid w:val="00CB447F"/>
    <w:rsid w:val="00CB50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367"/>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72D6"/>
    <w:rsid w:val="00D67D4A"/>
    <w:rsid w:val="00D70268"/>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630C"/>
    <w:rsid w:val="00D90CC5"/>
    <w:rsid w:val="00D92C6A"/>
    <w:rsid w:val="00D95330"/>
    <w:rsid w:val="00DA12AB"/>
    <w:rsid w:val="00DA4C84"/>
    <w:rsid w:val="00DA72EF"/>
    <w:rsid w:val="00DA7973"/>
    <w:rsid w:val="00DB3689"/>
    <w:rsid w:val="00DB3767"/>
    <w:rsid w:val="00DB39E0"/>
    <w:rsid w:val="00DB7729"/>
    <w:rsid w:val="00DB7BB9"/>
    <w:rsid w:val="00DC22BE"/>
    <w:rsid w:val="00DC5F62"/>
    <w:rsid w:val="00DC73DC"/>
    <w:rsid w:val="00DC7FAF"/>
    <w:rsid w:val="00DD02BA"/>
    <w:rsid w:val="00DD100B"/>
    <w:rsid w:val="00DD34FE"/>
    <w:rsid w:val="00DD42F9"/>
    <w:rsid w:val="00DD51D3"/>
    <w:rsid w:val="00DE1B4A"/>
    <w:rsid w:val="00DE2CFF"/>
    <w:rsid w:val="00DE3330"/>
    <w:rsid w:val="00DE57A3"/>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36D8"/>
    <w:rsid w:val="00E153F6"/>
    <w:rsid w:val="00E15F7E"/>
    <w:rsid w:val="00E173DF"/>
    <w:rsid w:val="00E248EB"/>
    <w:rsid w:val="00E27FC2"/>
    <w:rsid w:val="00E31912"/>
    <w:rsid w:val="00E31B60"/>
    <w:rsid w:val="00E3324E"/>
    <w:rsid w:val="00E34D88"/>
    <w:rsid w:val="00E353DB"/>
    <w:rsid w:val="00E36375"/>
    <w:rsid w:val="00E37046"/>
    <w:rsid w:val="00E37A8B"/>
    <w:rsid w:val="00E40D48"/>
    <w:rsid w:val="00E40DBF"/>
    <w:rsid w:val="00E42C98"/>
    <w:rsid w:val="00E43798"/>
    <w:rsid w:val="00E43842"/>
    <w:rsid w:val="00E44765"/>
    <w:rsid w:val="00E468CA"/>
    <w:rsid w:val="00E47D3F"/>
    <w:rsid w:val="00E505FB"/>
    <w:rsid w:val="00E521EE"/>
    <w:rsid w:val="00E54B6E"/>
    <w:rsid w:val="00E6166E"/>
    <w:rsid w:val="00E62764"/>
    <w:rsid w:val="00E62B3D"/>
    <w:rsid w:val="00E6315A"/>
    <w:rsid w:val="00E63986"/>
    <w:rsid w:val="00E63D20"/>
    <w:rsid w:val="00E65E86"/>
    <w:rsid w:val="00E66C3B"/>
    <w:rsid w:val="00E70163"/>
    <w:rsid w:val="00E71B00"/>
    <w:rsid w:val="00E73C7F"/>
    <w:rsid w:val="00E73D86"/>
    <w:rsid w:val="00E740D9"/>
    <w:rsid w:val="00E77D65"/>
    <w:rsid w:val="00E821B2"/>
    <w:rsid w:val="00E8224F"/>
    <w:rsid w:val="00E853FB"/>
    <w:rsid w:val="00E85E3C"/>
    <w:rsid w:val="00E87EF1"/>
    <w:rsid w:val="00E902C7"/>
    <w:rsid w:val="00E92E23"/>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5EF"/>
    <w:rsid w:val="00EC7D8F"/>
    <w:rsid w:val="00EC7E1A"/>
    <w:rsid w:val="00ED09F7"/>
    <w:rsid w:val="00ED0F55"/>
    <w:rsid w:val="00ED19D2"/>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5414"/>
    <w:rsid w:val="00F15D20"/>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14F7"/>
    <w:rsid w:val="00F73D21"/>
    <w:rsid w:val="00F73DFD"/>
    <w:rsid w:val="00F74ED0"/>
    <w:rsid w:val="00F75B44"/>
    <w:rsid w:val="00F83547"/>
    <w:rsid w:val="00F83593"/>
    <w:rsid w:val="00F837F7"/>
    <w:rsid w:val="00F854ED"/>
    <w:rsid w:val="00F90E30"/>
    <w:rsid w:val="00F917E4"/>
    <w:rsid w:val="00F91B00"/>
    <w:rsid w:val="00F9225C"/>
    <w:rsid w:val="00F9424D"/>
    <w:rsid w:val="00F94D96"/>
    <w:rsid w:val="00F94DFC"/>
    <w:rsid w:val="00F96BAD"/>
    <w:rsid w:val="00FA18A4"/>
    <w:rsid w:val="00FA34B5"/>
    <w:rsid w:val="00FA6529"/>
    <w:rsid w:val="00FA7E04"/>
    <w:rsid w:val="00FB0158"/>
    <w:rsid w:val="00FB021B"/>
    <w:rsid w:val="00FB06CF"/>
    <w:rsid w:val="00FB16BC"/>
    <w:rsid w:val="00FB2071"/>
    <w:rsid w:val="00FB25A0"/>
    <w:rsid w:val="00FB2D7C"/>
    <w:rsid w:val="00FB49D7"/>
    <w:rsid w:val="00FB4F37"/>
    <w:rsid w:val="00FB79F1"/>
    <w:rsid w:val="00FB7E5A"/>
    <w:rsid w:val="00FC07B8"/>
    <w:rsid w:val="00FC13D8"/>
    <w:rsid w:val="00FC6E54"/>
    <w:rsid w:val="00FD1379"/>
    <w:rsid w:val="00FD33A2"/>
    <w:rsid w:val="00FD6206"/>
    <w:rsid w:val="00FE09E7"/>
    <w:rsid w:val="00FE11FC"/>
    <w:rsid w:val="00FE2161"/>
    <w:rsid w:val="00FE3D39"/>
    <w:rsid w:val="00FE58B6"/>
    <w:rsid w:val="00FE7430"/>
    <w:rsid w:val="00FF0471"/>
    <w:rsid w:val="00FF0771"/>
    <w:rsid w:val="00FF0AAD"/>
    <w:rsid w:val="00FF29CE"/>
    <w:rsid w:val="00FF2E7C"/>
    <w:rsid w:val="00FF33F4"/>
    <w:rsid w:val="00FF3FC8"/>
    <w:rsid w:val="01244A63"/>
    <w:rsid w:val="01D32C4F"/>
    <w:rsid w:val="02247007"/>
    <w:rsid w:val="0328087E"/>
    <w:rsid w:val="04B054F6"/>
    <w:rsid w:val="05731D5C"/>
    <w:rsid w:val="058C206E"/>
    <w:rsid w:val="05E876D9"/>
    <w:rsid w:val="0647680A"/>
    <w:rsid w:val="06DB3028"/>
    <w:rsid w:val="071A4D1A"/>
    <w:rsid w:val="08DF5311"/>
    <w:rsid w:val="08E1221C"/>
    <w:rsid w:val="091F6E4C"/>
    <w:rsid w:val="09F83013"/>
    <w:rsid w:val="0AD053AC"/>
    <w:rsid w:val="0AD74602"/>
    <w:rsid w:val="0B5546E3"/>
    <w:rsid w:val="0BBD46DE"/>
    <w:rsid w:val="0C251A65"/>
    <w:rsid w:val="0C683A8B"/>
    <w:rsid w:val="0D272C2E"/>
    <w:rsid w:val="0D4D5361"/>
    <w:rsid w:val="0D5B02A2"/>
    <w:rsid w:val="0DC95824"/>
    <w:rsid w:val="0E7067FF"/>
    <w:rsid w:val="0E7C50FF"/>
    <w:rsid w:val="0E8A74BB"/>
    <w:rsid w:val="0EAA0EFA"/>
    <w:rsid w:val="0F39214B"/>
    <w:rsid w:val="0F5B32EF"/>
    <w:rsid w:val="10505087"/>
    <w:rsid w:val="11312F9F"/>
    <w:rsid w:val="11EE4D10"/>
    <w:rsid w:val="11EF78A0"/>
    <w:rsid w:val="11F67B8D"/>
    <w:rsid w:val="12BB509A"/>
    <w:rsid w:val="12DE74AE"/>
    <w:rsid w:val="12FB7996"/>
    <w:rsid w:val="132376BF"/>
    <w:rsid w:val="137B5D7D"/>
    <w:rsid w:val="13FB011C"/>
    <w:rsid w:val="145F59E9"/>
    <w:rsid w:val="14963270"/>
    <w:rsid w:val="14EE6FA5"/>
    <w:rsid w:val="157D1F8F"/>
    <w:rsid w:val="164C4E1C"/>
    <w:rsid w:val="177E2226"/>
    <w:rsid w:val="17870063"/>
    <w:rsid w:val="180133E5"/>
    <w:rsid w:val="181E7C4A"/>
    <w:rsid w:val="1885010B"/>
    <w:rsid w:val="19261B85"/>
    <w:rsid w:val="196929DD"/>
    <w:rsid w:val="19761575"/>
    <w:rsid w:val="1B1A6052"/>
    <w:rsid w:val="1B877A53"/>
    <w:rsid w:val="1B884E29"/>
    <w:rsid w:val="1C446DA1"/>
    <w:rsid w:val="1CD66519"/>
    <w:rsid w:val="1D15295F"/>
    <w:rsid w:val="1E34498E"/>
    <w:rsid w:val="1EB22793"/>
    <w:rsid w:val="1EFE7637"/>
    <w:rsid w:val="1F496ED1"/>
    <w:rsid w:val="1F5319E7"/>
    <w:rsid w:val="204958AA"/>
    <w:rsid w:val="20705710"/>
    <w:rsid w:val="214B3946"/>
    <w:rsid w:val="21670F0C"/>
    <w:rsid w:val="226373F3"/>
    <w:rsid w:val="231F4905"/>
    <w:rsid w:val="232660FF"/>
    <w:rsid w:val="24054FA8"/>
    <w:rsid w:val="24C6137A"/>
    <w:rsid w:val="253F4F6E"/>
    <w:rsid w:val="25B713A6"/>
    <w:rsid w:val="26E3103C"/>
    <w:rsid w:val="278006DB"/>
    <w:rsid w:val="27B44AFC"/>
    <w:rsid w:val="28B9719D"/>
    <w:rsid w:val="28EC4910"/>
    <w:rsid w:val="29355A4C"/>
    <w:rsid w:val="294F519B"/>
    <w:rsid w:val="29A677E2"/>
    <w:rsid w:val="2BF93897"/>
    <w:rsid w:val="2C7F2EA6"/>
    <w:rsid w:val="2C8E7D9F"/>
    <w:rsid w:val="2CCE7932"/>
    <w:rsid w:val="2EC82B2A"/>
    <w:rsid w:val="2ECD5BC0"/>
    <w:rsid w:val="2F003DB4"/>
    <w:rsid w:val="2F306514"/>
    <w:rsid w:val="2F78743F"/>
    <w:rsid w:val="2FE56942"/>
    <w:rsid w:val="2FFC4A87"/>
    <w:rsid w:val="30340A51"/>
    <w:rsid w:val="3090209F"/>
    <w:rsid w:val="31587C38"/>
    <w:rsid w:val="31BF320F"/>
    <w:rsid w:val="32236055"/>
    <w:rsid w:val="32254BDB"/>
    <w:rsid w:val="324747BF"/>
    <w:rsid w:val="34122357"/>
    <w:rsid w:val="344537DD"/>
    <w:rsid w:val="344C543D"/>
    <w:rsid w:val="344F6BB0"/>
    <w:rsid w:val="34656D1B"/>
    <w:rsid w:val="34784F78"/>
    <w:rsid w:val="35AE6FF0"/>
    <w:rsid w:val="35B7102C"/>
    <w:rsid w:val="35D15F58"/>
    <w:rsid w:val="367658DE"/>
    <w:rsid w:val="36D45C6C"/>
    <w:rsid w:val="36F064AF"/>
    <w:rsid w:val="371072B6"/>
    <w:rsid w:val="379B7ECA"/>
    <w:rsid w:val="37E726B7"/>
    <w:rsid w:val="380E6A58"/>
    <w:rsid w:val="381F2562"/>
    <w:rsid w:val="382A3C67"/>
    <w:rsid w:val="38580A5A"/>
    <w:rsid w:val="395A7B7D"/>
    <w:rsid w:val="39915F84"/>
    <w:rsid w:val="39A91C86"/>
    <w:rsid w:val="39AB1773"/>
    <w:rsid w:val="39DE0CEA"/>
    <w:rsid w:val="3A1B673D"/>
    <w:rsid w:val="3AD05953"/>
    <w:rsid w:val="3AE20F07"/>
    <w:rsid w:val="3AF037F3"/>
    <w:rsid w:val="3B68560B"/>
    <w:rsid w:val="3B856811"/>
    <w:rsid w:val="3BC4339E"/>
    <w:rsid w:val="3C3F7E0E"/>
    <w:rsid w:val="3C8C0043"/>
    <w:rsid w:val="3C926670"/>
    <w:rsid w:val="3DC529DB"/>
    <w:rsid w:val="3DD621CA"/>
    <w:rsid w:val="3E736EAF"/>
    <w:rsid w:val="3EFC1700"/>
    <w:rsid w:val="3F9714D5"/>
    <w:rsid w:val="3FD72645"/>
    <w:rsid w:val="4013427F"/>
    <w:rsid w:val="40176854"/>
    <w:rsid w:val="40F51A65"/>
    <w:rsid w:val="4139689A"/>
    <w:rsid w:val="42AE6B6E"/>
    <w:rsid w:val="42CA0844"/>
    <w:rsid w:val="4309386F"/>
    <w:rsid w:val="4341772B"/>
    <w:rsid w:val="43543E62"/>
    <w:rsid w:val="437906BF"/>
    <w:rsid w:val="439B789D"/>
    <w:rsid w:val="44093083"/>
    <w:rsid w:val="442551B5"/>
    <w:rsid w:val="44C70D28"/>
    <w:rsid w:val="450A4D16"/>
    <w:rsid w:val="451816E4"/>
    <w:rsid w:val="45330AD8"/>
    <w:rsid w:val="45911BD2"/>
    <w:rsid w:val="461C5650"/>
    <w:rsid w:val="4625557D"/>
    <w:rsid w:val="473E2A34"/>
    <w:rsid w:val="481F1469"/>
    <w:rsid w:val="485D2F1D"/>
    <w:rsid w:val="48A10EF5"/>
    <w:rsid w:val="48B25FB2"/>
    <w:rsid w:val="49417E9F"/>
    <w:rsid w:val="49D67E86"/>
    <w:rsid w:val="49E54935"/>
    <w:rsid w:val="4A252753"/>
    <w:rsid w:val="4B056A91"/>
    <w:rsid w:val="4B7745C6"/>
    <w:rsid w:val="4C284CBD"/>
    <w:rsid w:val="4CBF6F9C"/>
    <w:rsid w:val="4CC53C55"/>
    <w:rsid w:val="4CD94F67"/>
    <w:rsid w:val="4D352CED"/>
    <w:rsid w:val="4D614463"/>
    <w:rsid w:val="4DB72900"/>
    <w:rsid w:val="4DDC0E8C"/>
    <w:rsid w:val="4DE13DA9"/>
    <w:rsid w:val="4EAD4211"/>
    <w:rsid w:val="508E2D3F"/>
    <w:rsid w:val="50AB49D0"/>
    <w:rsid w:val="51BD00BF"/>
    <w:rsid w:val="52103290"/>
    <w:rsid w:val="52562255"/>
    <w:rsid w:val="531F7F69"/>
    <w:rsid w:val="534451E3"/>
    <w:rsid w:val="536E6CAD"/>
    <w:rsid w:val="53845CF6"/>
    <w:rsid w:val="54250314"/>
    <w:rsid w:val="54342D8D"/>
    <w:rsid w:val="54555DB2"/>
    <w:rsid w:val="549357F9"/>
    <w:rsid w:val="54E50A0B"/>
    <w:rsid w:val="54F03E45"/>
    <w:rsid w:val="55254142"/>
    <w:rsid w:val="559C4065"/>
    <w:rsid w:val="559D3DBC"/>
    <w:rsid w:val="55A834BF"/>
    <w:rsid w:val="55BA1A33"/>
    <w:rsid w:val="55E74083"/>
    <w:rsid w:val="562A301E"/>
    <w:rsid w:val="56855AEF"/>
    <w:rsid w:val="5730116B"/>
    <w:rsid w:val="577335AE"/>
    <w:rsid w:val="57C558AC"/>
    <w:rsid w:val="590A0CF4"/>
    <w:rsid w:val="59306A5C"/>
    <w:rsid w:val="5944759A"/>
    <w:rsid w:val="5A435FB0"/>
    <w:rsid w:val="5B2A04BF"/>
    <w:rsid w:val="5B2B3E47"/>
    <w:rsid w:val="5B472988"/>
    <w:rsid w:val="5B6778C7"/>
    <w:rsid w:val="5C0828D0"/>
    <w:rsid w:val="5C0F3B18"/>
    <w:rsid w:val="5C1E30D9"/>
    <w:rsid w:val="5C217FA7"/>
    <w:rsid w:val="5C7460A1"/>
    <w:rsid w:val="5C9D4109"/>
    <w:rsid w:val="5C9D6A79"/>
    <w:rsid w:val="5DE96AEA"/>
    <w:rsid w:val="5E042173"/>
    <w:rsid w:val="5E0456B4"/>
    <w:rsid w:val="5EAF0A35"/>
    <w:rsid w:val="5F53086A"/>
    <w:rsid w:val="6007255C"/>
    <w:rsid w:val="60A02568"/>
    <w:rsid w:val="616A0CF0"/>
    <w:rsid w:val="619E7615"/>
    <w:rsid w:val="61C9780F"/>
    <w:rsid w:val="622A6BDE"/>
    <w:rsid w:val="62C3492C"/>
    <w:rsid w:val="62D20BEB"/>
    <w:rsid w:val="63414338"/>
    <w:rsid w:val="636D1291"/>
    <w:rsid w:val="63C767E1"/>
    <w:rsid w:val="64251E6F"/>
    <w:rsid w:val="64572136"/>
    <w:rsid w:val="64632F17"/>
    <w:rsid w:val="64727F4F"/>
    <w:rsid w:val="64743720"/>
    <w:rsid w:val="64BF194B"/>
    <w:rsid w:val="64C20A01"/>
    <w:rsid w:val="64F044B2"/>
    <w:rsid w:val="65546554"/>
    <w:rsid w:val="658E543A"/>
    <w:rsid w:val="65B71C8E"/>
    <w:rsid w:val="66834535"/>
    <w:rsid w:val="66D3210F"/>
    <w:rsid w:val="66F150CC"/>
    <w:rsid w:val="67504BD9"/>
    <w:rsid w:val="67522B99"/>
    <w:rsid w:val="67851E19"/>
    <w:rsid w:val="680E4E23"/>
    <w:rsid w:val="694D2BAE"/>
    <w:rsid w:val="69540A3E"/>
    <w:rsid w:val="69797C2C"/>
    <w:rsid w:val="6A6E7004"/>
    <w:rsid w:val="6A823AC7"/>
    <w:rsid w:val="6B616E6D"/>
    <w:rsid w:val="6BD2785F"/>
    <w:rsid w:val="6D567426"/>
    <w:rsid w:val="6DEC5BC4"/>
    <w:rsid w:val="6E006FBC"/>
    <w:rsid w:val="6F4C0A33"/>
    <w:rsid w:val="6F7E395B"/>
    <w:rsid w:val="6FA47AC7"/>
    <w:rsid w:val="6FB87357"/>
    <w:rsid w:val="6FDD7C44"/>
    <w:rsid w:val="7051270B"/>
    <w:rsid w:val="718649AA"/>
    <w:rsid w:val="719F69FF"/>
    <w:rsid w:val="71F56ADD"/>
    <w:rsid w:val="72562769"/>
    <w:rsid w:val="72621AA2"/>
    <w:rsid w:val="72752FF0"/>
    <w:rsid w:val="72863EB6"/>
    <w:rsid w:val="7297397A"/>
    <w:rsid w:val="739F691D"/>
    <w:rsid w:val="73F7749A"/>
    <w:rsid w:val="7422273B"/>
    <w:rsid w:val="746D1DCC"/>
    <w:rsid w:val="74B41E47"/>
    <w:rsid w:val="75871B4E"/>
    <w:rsid w:val="76764319"/>
    <w:rsid w:val="77433E37"/>
    <w:rsid w:val="77AB1464"/>
    <w:rsid w:val="781F14BA"/>
    <w:rsid w:val="78525755"/>
    <w:rsid w:val="79516A28"/>
    <w:rsid w:val="7AC87A55"/>
    <w:rsid w:val="7B0D18C5"/>
    <w:rsid w:val="7B995B3F"/>
    <w:rsid w:val="7F6B0239"/>
    <w:rsid w:val="7F875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EFE22"/>
  <w15:docId w15:val="{68837969-9646-403C-BFA1-C9FBF514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iPriority w:val="99"/>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eastAsiaTheme="minorEastAsia" w:hAnsi="Arial"/>
      <w:kern w:val="2"/>
      <w:sz w:val="18"/>
      <w:szCs w:val="18"/>
      <w:lang w:val="en-US" w:eastAsia="zh-CN"/>
    </w:rPr>
  </w:style>
  <w:style w:type="paragraph" w:customStyle="1" w:styleId="a6">
    <w:name w:val="示例内容"/>
    <w:qFormat/>
    <w:pPr>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uiPriority w:val="99"/>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kern w:val="2"/>
      <w:sz w:val="32"/>
      <w:szCs w:val="21"/>
      <w:lang w:val="en-US" w:eastAsia="en-US"/>
    </w:rPr>
  </w:style>
  <w:style w:type="paragraph" w:customStyle="1" w:styleId="aff7">
    <w:name w:val="标准书眉一"/>
    <w:qFormat/>
    <w:pPr>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eastAsiaTheme="minorEastAsia" w:hAnsi="Arial"/>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jc w:val="left"/>
    </w:pPr>
    <w:rPr>
      <w:rFonts w:cs="Arial"/>
      <w:b/>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cs="Arial"/>
      <w:b/>
      <w:color w:val="000000"/>
      <w:kern w:val="2"/>
      <w:sz w:val="21"/>
      <w:szCs w:val="24"/>
    </w:rPr>
  </w:style>
  <w:style w:type="character" w:customStyle="1" w:styleId="3GPPObservationChar">
    <w:name w:val="3GPPObservation Char"/>
    <w:basedOn w:val="ListParagraphChar"/>
    <w:link w:val="3GPPObservation"/>
    <w:qFormat/>
    <w:rPr>
      <w:rFonts w:cs="Arial"/>
      <w:color w:val="000000"/>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437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B8891F-C771-4064-BCAE-11F328259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1624</Words>
  <Characters>9261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Eswar</cp:lastModifiedBy>
  <cp:revision>22</cp:revision>
  <cp:lastPrinted>2113-01-01T00:00:00Z</cp:lastPrinted>
  <dcterms:created xsi:type="dcterms:W3CDTF">2019-09-27T13:55:00Z</dcterms:created>
  <dcterms:modified xsi:type="dcterms:W3CDTF">2019-11-07T16:41:00Z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